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1C1AE7" w14:textId="1B518EE7" w:rsidR="000A1BFE" w:rsidRPr="00234901" w:rsidRDefault="000A1BFE" w:rsidP="000A1BFE">
      <w:pPr>
        <w:tabs>
          <w:tab w:val="right" w:pos="9639"/>
        </w:tabs>
        <w:rPr>
          <w:b/>
          <w:bCs/>
          <w:sz w:val="24"/>
          <w:szCs w:val="24"/>
        </w:rPr>
      </w:pPr>
      <w:bookmarkStart w:id="0" w:name="_Toc327548004"/>
      <w:bookmarkStart w:id="1" w:name="_Toc327548204"/>
      <w:bookmarkStart w:id="2" w:name="_Toc330993687"/>
      <w:bookmarkStart w:id="3" w:name="_Toc74460299"/>
      <w:r w:rsidRPr="00234901">
        <w:rPr>
          <w:b/>
          <w:bCs/>
          <w:sz w:val="24"/>
          <w:szCs w:val="24"/>
        </w:rPr>
        <w:t>3GPP TSG-SA3 Meeting #117</w:t>
      </w:r>
      <w:r w:rsidRPr="00234901">
        <w:rPr>
          <w:b/>
          <w:bCs/>
          <w:sz w:val="24"/>
          <w:szCs w:val="24"/>
        </w:rPr>
        <w:tab/>
        <w:t>S3-2427</w:t>
      </w:r>
      <w:r>
        <w:rPr>
          <w:b/>
          <w:bCs/>
          <w:sz w:val="24"/>
          <w:szCs w:val="24"/>
        </w:rPr>
        <w:t>58</w:t>
      </w:r>
    </w:p>
    <w:p w14:paraId="00410662" w14:textId="77777777" w:rsidR="000A1BFE" w:rsidRPr="00F85984" w:rsidRDefault="000A1BFE" w:rsidP="000A1BFE">
      <w:pPr>
        <w:pStyle w:val="Header"/>
        <w:rPr>
          <w:b/>
          <w:bCs/>
          <w:sz w:val="24"/>
        </w:rPr>
      </w:pPr>
      <w:r w:rsidRPr="00234901">
        <w:rPr>
          <w:b/>
          <w:bCs/>
          <w:sz w:val="24"/>
          <w:szCs w:val="24"/>
          <w:lang w:eastAsia="zh-CN"/>
        </w:rPr>
        <w:t>Maastricht, Netherlands  19 - 23 August 2024</w:t>
      </w:r>
    </w:p>
    <w:p w14:paraId="599E97D2" w14:textId="77777777" w:rsidR="000A1BFE" w:rsidRPr="00F85984" w:rsidRDefault="000A1BFE" w:rsidP="000A1BFE">
      <w:pPr>
        <w:keepNext/>
        <w:pBdr>
          <w:bottom w:val="single" w:sz="4" w:space="1" w:color="auto"/>
        </w:pBdr>
        <w:tabs>
          <w:tab w:val="right" w:pos="9639"/>
        </w:tabs>
        <w:outlineLvl w:val="0"/>
        <w:rPr>
          <w:rFonts w:cs="Arial"/>
          <w:b/>
          <w:sz w:val="24"/>
        </w:rPr>
      </w:pPr>
    </w:p>
    <w:p w14:paraId="3433324D" w14:textId="2CBE5B97" w:rsidR="000A1BFE" w:rsidRPr="00F85984" w:rsidRDefault="000A1BFE" w:rsidP="000A1BFE">
      <w:pPr>
        <w:keepNext/>
        <w:tabs>
          <w:tab w:val="left" w:pos="2127"/>
        </w:tabs>
        <w:ind w:left="2126" w:hanging="2126"/>
        <w:outlineLvl w:val="0"/>
        <w:rPr>
          <w:b/>
        </w:rPr>
      </w:pPr>
      <w:r w:rsidRPr="00F85984">
        <w:rPr>
          <w:b/>
        </w:rPr>
        <w:t>Source:</w:t>
      </w:r>
      <w:r w:rsidRPr="00F85984">
        <w:rPr>
          <w:b/>
        </w:rPr>
        <w:tab/>
      </w:r>
      <w:r>
        <w:rPr>
          <w:b/>
        </w:rPr>
        <w:t>GSMA</w:t>
      </w:r>
    </w:p>
    <w:p w14:paraId="2B1D8220" w14:textId="6883FB2C" w:rsidR="000A1BFE" w:rsidRDefault="000A1BFE" w:rsidP="000A1BFE">
      <w:pPr>
        <w:keepNext/>
        <w:tabs>
          <w:tab w:val="left" w:pos="2127"/>
        </w:tabs>
        <w:ind w:left="2126" w:hanging="2126"/>
        <w:outlineLvl w:val="0"/>
        <w:rPr>
          <w:b/>
        </w:rPr>
      </w:pPr>
      <w:r>
        <w:rPr>
          <w:rFonts w:cs="Arial"/>
          <w:b/>
        </w:rPr>
        <w:t>Title:</w:t>
      </w:r>
      <w:r>
        <w:rPr>
          <w:rFonts w:cs="Arial"/>
          <w:b/>
        </w:rPr>
        <w:tab/>
      </w:r>
      <w:r w:rsidRPr="009E0580">
        <w:t>New</w:t>
      </w:r>
      <w:r>
        <w:t>ly published data channel GSMA PRD TS.66</w:t>
      </w:r>
    </w:p>
    <w:p w14:paraId="50CF9D00" w14:textId="77777777" w:rsidR="000A1BFE" w:rsidRDefault="000A1BFE" w:rsidP="000A1BFE">
      <w:pPr>
        <w:keepNext/>
        <w:tabs>
          <w:tab w:val="left" w:pos="2127"/>
        </w:tabs>
        <w:ind w:left="2126" w:hanging="2126"/>
        <w:outlineLvl w:val="0"/>
        <w:rPr>
          <w:b/>
        </w:rPr>
      </w:pPr>
      <w:r>
        <w:rPr>
          <w:b/>
        </w:rPr>
        <w:t>Document for:</w:t>
      </w:r>
      <w:r>
        <w:rPr>
          <w:b/>
        </w:rPr>
        <w:tab/>
        <w:t>Information, Discussion</w:t>
      </w:r>
    </w:p>
    <w:p w14:paraId="2EAAD023" w14:textId="1A6FDF20" w:rsidR="00477CD5" w:rsidRPr="009E0580" w:rsidRDefault="000A1BFE" w:rsidP="000A1BFE">
      <w:pPr>
        <w:keepNext/>
        <w:tabs>
          <w:tab w:val="left" w:pos="2127"/>
        </w:tabs>
        <w:ind w:left="2126" w:hanging="2126"/>
        <w:outlineLvl w:val="0"/>
      </w:pPr>
      <w:r>
        <w:rPr>
          <w:b/>
        </w:rPr>
        <w:t>Agenda Item: 3</w:t>
      </w:r>
    </w:p>
    <w:p w14:paraId="69FF8D94" w14:textId="77777777" w:rsidR="00477CD5" w:rsidRPr="009E0580" w:rsidRDefault="00477CD5" w:rsidP="003E4579">
      <w:pPr>
        <w:pStyle w:val="Title"/>
        <w:jc w:val="center"/>
      </w:pPr>
      <w:r w:rsidRPr="009E0580">
        <w:t>Liaison Statement</w:t>
      </w:r>
    </w:p>
    <w:p w14:paraId="0BE74FD2" w14:textId="77777777" w:rsidR="003E4579" w:rsidRPr="009E0580"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rsidRPr="009E0580" w14:paraId="5D6F2FCA" w14:textId="77777777" w:rsidTr="003E4579">
        <w:trPr>
          <w:trHeight w:val="590"/>
          <w:tblHeader/>
        </w:trPr>
        <w:tc>
          <w:tcPr>
            <w:tcW w:w="3337" w:type="dxa"/>
            <w:shd w:val="clear" w:color="auto" w:fill="DE002B"/>
            <w:vAlign w:val="center"/>
          </w:tcPr>
          <w:p w14:paraId="43EDD1BA" w14:textId="77777777" w:rsidR="00477CD5" w:rsidRPr="009E0580" w:rsidRDefault="00477CD5" w:rsidP="003E4579">
            <w:pPr>
              <w:pStyle w:val="TableHeader"/>
              <w:rPr>
                <w:lang w:val="en-GB"/>
              </w:rPr>
            </w:pPr>
            <w:r w:rsidRPr="009E0580">
              <w:rPr>
                <w:lang w:val="en-GB"/>
              </w:rPr>
              <w:t>Liaison Statement Title:</w:t>
            </w:r>
          </w:p>
        </w:tc>
        <w:tc>
          <w:tcPr>
            <w:tcW w:w="6379" w:type="dxa"/>
            <w:vAlign w:val="center"/>
          </w:tcPr>
          <w:p w14:paraId="1593AD61" w14:textId="7248388A" w:rsidR="00477CD5" w:rsidRPr="009E0580" w:rsidRDefault="0059536E" w:rsidP="002C3A98">
            <w:pPr>
              <w:pStyle w:val="TableText"/>
            </w:pPr>
            <w:r w:rsidRPr="009E0580">
              <w:t>New</w:t>
            </w:r>
            <w:r w:rsidR="002C3A98">
              <w:t xml:space="preserve">ly published data channel </w:t>
            </w:r>
            <w:r w:rsidR="00796C11">
              <w:t xml:space="preserve">GSMA </w:t>
            </w:r>
            <w:r w:rsidR="002C3A98">
              <w:t xml:space="preserve">PRD </w:t>
            </w:r>
            <w:r w:rsidR="00796C11">
              <w:t>TS.66</w:t>
            </w:r>
          </w:p>
        </w:tc>
      </w:tr>
    </w:tbl>
    <w:p w14:paraId="0D893226" w14:textId="77777777" w:rsidR="00477CD5" w:rsidRPr="009E0580"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rsidRPr="009E0580" w14:paraId="67E1A6BC"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6355A682" w14:textId="77777777" w:rsidR="00477CD5" w:rsidRPr="009E0580" w:rsidRDefault="00477CD5" w:rsidP="003E4579">
            <w:pPr>
              <w:pStyle w:val="TableHeader"/>
              <w:rPr>
                <w:lang w:val="en-GB"/>
              </w:rPr>
            </w:pPr>
            <w:r w:rsidRPr="009E0580">
              <w:rPr>
                <w:lang w:val="en-GB"/>
              </w:rPr>
              <w:t>Source Meeting Information</w:t>
            </w:r>
          </w:p>
        </w:tc>
      </w:tr>
      <w:tr w:rsidR="00477CD5" w:rsidRPr="009E0580" w14:paraId="7F8F7FA7"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6C66E82" w14:textId="77777777" w:rsidR="00477CD5" w:rsidRPr="009E0580" w:rsidRDefault="00477CD5" w:rsidP="00DC5B89">
            <w:pPr>
              <w:pStyle w:val="TableText"/>
            </w:pPr>
            <w:r w:rsidRPr="009E0580">
              <w:t>Meeting Number</w:t>
            </w:r>
          </w:p>
        </w:tc>
        <w:tc>
          <w:tcPr>
            <w:tcW w:w="3228" w:type="dxa"/>
            <w:shd w:val="clear" w:color="auto" w:fill="D9D9D9"/>
          </w:tcPr>
          <w:p w14:paraId="158A66DE" w14:textId="77777777" w:rsidR="00477CD5" w:rsidRPr="009E0580" w:rsidRDefault="00477CD5" w:rsidP="00DC5B89">
            <w:pPr>
              <w:pStyle w:val="TableText"/>
            </w:pPr>
            <w:r w:rsidRPr="009E0580">
              <w:t>Meeting Date</w:t>
            </w:r>
          </w:p>
        </w:tc>
        <w:tc>
          <w:tcPr>
            <w:tcW w:w="3008" w:type="dxa"/>
            <w:shd w:val="clear" w:color="auto" w:fill="D9D9D9"/>
          </w:tcPr>
          <w:p w14:paraId="79990CDD" w14:textId="77777777" w:rsidR="00477CD5" w:rsidRPr="009E0580" w:rsidRDefault="00477CD5" w:rsidP="00DC5B89">
            <w:pPr>
              <w:pStyle w:val="TableText"/>
            </w:pPr>
            <w:r w:rsidRPr="009E0580">
              <w:t>Meeting Location</w:t>
            </w:r>
          </w:p>
        </w:tc>
      </w:tr>
      <w:tr w:rsidR="00477CD5" w:rsidRPr="009E0580" w14:paraId="7C80103F"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F213629" w14:textId="7DE711B2" w:rsidR="00477CD5" w:rsidRPr="00CA4C21" w:rsidRDefault="0059536E" w:rsidP="002C3A98">
            <w:pPr>
              <w:pStyle w:val="TableText"/>
            </w:pPr>
            <w:r w:rsidRPr="00CA4C21">
              <w:t>TSG5</w:t>
            </w:r>
            <w:r w:rsidR="00F23AC2" w:rsidRPr="00CA4C21">
              <w:t>6</w:t>
            </w:r>
          </w:p>
        </w:tc>
        <w:tc>
          <w:tcPr>
            <w:tcW w:w="3228" w:type="dxa"/>
          </w:tcPr>
          <w:p w14:paraId="78278C8C" w14:textId="3B879CF0" w:rsidR="00477CD5" w:rsidRPr="00CA4C21" w:rsidRDefault="00F23AC2" w:rsidP="003E4579">
            <w:pPr>
              <w:pStyle w:val="TableText"/>
            </w:pPr>
            <w:r w:rsidRPr="00CA4C21">
              <w:t>June</w:t>
            </w:r>
            <w:r w:rsidR="002C3A98" w:rsidRPr="00CA4C21">
              <w:t xml:space="preserve"> 2024</w:t>
            </w:r>
          </w:p>
        </w:tc>
        <w:tc>
          <w:tcPr>
            <w:tcW w:w="3008" w:type="dxa"/>
          </w:tcPr>
          <w:p w14:paraId="2047C5E8" w14:textId="014DE86C" w:rsidR="00477CD5" w:rsidRPr="00CA4C21" w:rsidRDefault="00F23AC2" w:rsidP="003E4579">
            <w:pPr>
              <w:pStyle w:val="TableText"/>
            </w:pPr>
            <w:r w:rsidRPr="00CA4C21">
              <w:t>Kunming China</w:t>
            </w:r>
          </w:p>
        </w:tc>
      </w:tr>
    </w:tbl>
    <w:p w14:paraId="57FC3F37" w14:textId="77777777" w:rsidR="00477CD5" w:rsidRPr="009E0580"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rsidRPr="009E0580" w14:paraId="65400B68"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0312046A" w14:textId="77777777" w:rsidR="00477CD5" w:rsidRPr="009E0580" w:rsidRDefault="00477CD5" w:rsidP="003E4579">
            <w:pPr>
              <w:pStyle w:val="TableHeader"/>
              <w:rPr>
                <w:lang w:val="en-GB"/>
              </w:rPr>
            </w:pPr>
            <w:r w:rsidRPr="009E0580">
              <w:rPr>
                <w:lang w:val="en-GB"/>
              </w:rPr>
              <w:t>Document Details</w:t>
            </w:r>
          </w:p>
        </w:tc>
      </w:tr>
      <w:tr w:rsidR="00477CD5" w:rsidRPr="009E0580" w14:paraId="2781D1E1"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50277C3" w14:textId="77777777" w:rsidR="00477CD5" w:rsidRPr="009E0580" w:rsidRDefault="00477CD5" w:rsidP="00DC5B89">
            <w:pPr>
              <w:pStyle w:val="TableText"/>
            </w:pPr>
            <w:r w:rsidRPr="009E0580">
              <w:t>Document Number:</w:t>
            </w:r>
          </w:p>
        </w:tc>
        <w:tc>
          <w:tcPr>
            <w:tcW w:w="3228" w:type="dxa"/>
            <w:shd w:val="clear" w:color="auto" w:fill="D9D9D9"/>
          </w:tcPr>
          <w:p w14:paraId="2AB962A9" w14:textId="77777777" w:rsidR="00477CD5" w:rsidRPr="009E0580" w:rsidRDefault="00477CD5" w:rsidP="00DC5B89">
            <w:pPr>
              <w:pStyle w:val="TableText"/>
            </w:pPr>
            <w:r w:rsidRPr="009E0580">
              <w:t>Creation Date:</w:t>
            </w:r>
          </w:p>
        </w:tc>
        <w:tc>
          <w:tcPr>
            <w:tcW w:w="3008" w:type="dxa"/>
            <w:shd w:val="clear" w:color="auto" w:fill="D9D9D9"/>
          </w:tcPr>
          <w:p w14:paraId="250AB9AC" w14:textId="77777777" w:rsidR="00477CD5" w:rsidRPr="009E0580" w:rsidRDefault="00477CD5" w:rsidP="00DC5B89">
            <w:pPr>
              <w:pStyle w:val="TableText"/>
            </w:pPr>
            <w:r w:rsidRPr="009E0580">
              <w:t>Document Author:</w:t>
            </w:r>
          </w:p>
        </w:tc>
      </w:tr>
      <w:tr w:rsidR="00477CD5" w:rsidRPr="009E0580" w14:paraId="0921297D"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A5D68C6" w14:textId="544C7007" w:rsidR="00477CD5" w:rsidRPr="00CA4C21" w:rsidRDefault="0059536E" w:rsidP="002C3A98">
            <w:pPr>
              <w:pStyle w:val="TableText"/>
            </w:pPr>
            <w:r w:rsidRPr="00CA4C21">
              <w:t>TSG5</w:t>
            </w:r>
            <w:r w:rsidR="00F23AC2" w:rsidRPr="00CA4C21">
              <w:t>6</w:t>
            </w:r>
            <w:r w:rsidRPr="00CA4C21">
              <w:t>_</w:t>
            </w:r>
            <w:r w:rsidR="00F23AC2" w:rsidRPr="00CA4C21">
              <w:t>059</w:t>
            </w:r>
          </w:p>
        </w:tc>
        <w:tc>
          <w:tcPr>
            <w:tcW w:w="3228" w:type="dxa"/>
          </w:tcPr>
          <w:p w14:paraId="2C894B13" w14:textId="381BC622" w:rsidR="00477CD5" w:rsidRPr="00CA4C21" w:rsidRDefault="0059536E" w:rsidP="003E4579">
            <w:pPr>
              <w:pStyle w:val="TableText"/>
            </w:pPr>
            <w:r w:rsidRPr="00CA4C21">
              <w:t>July 2024</w:t>
            </w:r>
          </w:p>
        </w:tc>
        <w:tc>
          <w:tcPr>
            <w:tcW w:w="3008" w:type="dxa"/>
          </w:tcPr>
          <w:p w14:paraId="2A11D4E5" w14:textId="252F41F8" w:rsidR="00477CD5" w:rsidRPr="009E0580" w:rsidRDefault="002C3A98" w:rsidP="002C3A98">
            <w:pPr>
              <w:pStyle w:val="TableText"/>
            </w:pPr>
            <w:r>
              <w:t>Walter Zielinski</w:t>
            </w:r>
            <w:r w:rsidR="0059536E" w:rsidRPr="009E0580">
              <w:t xml:space="preserve"> </w:t>
            </w:r>
            <w:r>
              <w:t>/Huawei</w:t>
            </w:r>
          </w:p>
        </w:tc>
      </w:tr>
      <w:tr w:rsidR="00477CD5" w:rsidRPr="009E0580" w14:paraId="28D9AAED"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8416126" w14:textId="77777777" w:rsidR="00477CD5" w:rsidRPr="009E0580" w:rsidRDefault="00477CD5" w:rsidP="00DC5B89">
            <w:pPr>
              <w:pStyle w:val="TableText"/>
            </w:pPr>
            <w:r w:rsidRPr="009E0580">
              <w:t>Originating GSMA Source:</w:t>
            </w:r>
          </w:p>
        </w:tc>
        <w:tc>
          <w:tcPr>
            <w:tcW w:w="3228" w:type="dxa"/>
            <w:shd w:val="clear" w:color="auto" w:fill="D9D9D9"/>
          </w:tcPr>
          <w:p w14:paraId="5F38C63F" w14:textId="77777777" w:rsidR="00477CD5" w:rsidRPr="009E0580" w:rsidRDefault="003200B6" w:rsidP="00DC5B89">
            <w:pPr>
              <w:pStyle w:val="TableText"/>
            </w:pPr>
            <w:r w:rsidRPr="009E0580">
              <w:t>Deadline for response</w:t>
            </w:r>
            <w:r w:rsidR="00477CD5" w:rsidRPr="009E0580">
              <w:t>:</w:t>
            </w:r>
          </w:p>
        </w:tc>
        <w:tc>
          <w:tcPr>
            <w:tcW w:w="3008" w:type="dxa"/>
            <w:shd w:val="clear" w:color="auto" w:fill="D9D9D9"/>
          </w:tcPr>
          <w:p w14:paraId="201A37C1" w14:textId="77777777" w:rsidR="00477CD5" w:rsidRPr="009E0580" w:rsidRDefault="003200B6" w:rsidP="00DC5B89">
            <w:pPr>
              <w:pStyle w:val="TableText"/>
            </w:pPr>
            <w:r w:rsidRPr="009E0580">
              <w:t xml:space="preserve">Liaison Statement Contact </w:t>
            </w:r>
          </w:p>
        </w:tc>
      </w:tr>
      <w:tr w:rsidR="00477CD5" w:rsidRPr="009E0580" w14:paraId="7285AB6A"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17F0856" w14:textId="2B2CE52D" w:rsidR="00477CD5" w:rsidRPr="009E0580" w:rsidRDefault="0059536E" w:rsidP="003E4579">
            <w:pPr>
              <w:pStyle w:val="TableText"/>
            </w:pPr>
            <w:r w:rsidRPr="009E0580">
              <w:t>TSG</w:t>
            </w:r>
          </w:p>
        </w:tc>
        <w:tc>
          <w:tcPr>
            <w:tcW w:w="3228" w:type="dxa"/>
          </w:tcPr>
          <w:p w14:paraId="416F9499" w14:textId="3B1A110D" w:rsidR="00477CD5" w:rsidRPr="009E0580" w:rsidRDefault="0059536E" w:rsidP="003E4579">
            <w:pPr>
              <w:pStyle w:val="TableText"/>
            </w:pPr>
            <w:r w:rsidRPr="009E0580">
              <w:t>N/A</w:t>
            </w:r>
          </w:p>
        </w:tc>
        <w:tc>
          <w:tcPr>
            <w:tcW w:w="3008" w:type="dxa"/>
          </w:tcPr>
          <w:p w14:paraId="70A484C0" w14:textId="77777777" w:rsidR="00477CD5" w:rsidRPr="009E0580" w:rsidRDefault="003200B6" w:rsidP="003E4579">
            <w:pPr>
              <w:pStyle w:val="TableText"/>
            </w:pPr>
            <w:r w:rsidRPr="009E0580">
              <w:rPr>
                <w:rFonts w:eastAsia="MS Mincho"/>
                <w:lang w:eastAsia="ja-JP"/>
              </w:rPr>
              <w:t>gsmaliaisons@gsma.com</w:t>
            </w:r>
          </w:p>
        </w:tc>
      </w:tr>
      <w:tr w:rsidR="00FB337E" w:rsidRPr="009E0580" w14:paraId="2EA0FFCB"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0D0DF07B" w14:textId="77777777" w:rsidR="00FB337E" w:rsidRPr="009E0580" w:rsidRDefault="00FB337E" w:rsidP="003E4579">
            <w:pPr>
              <w:pStyle w:val="TableText"/>
            </w:pPr>
            <w:r w:rsidRPr="009E0580">
              <w:t>Security classification:</w:t>
            </w:r>
          </w:p>
        </w:tc>
        <w:tc>
          <w:tcPr>
            <w:tcW w:w="6236" w:type="dxa"/>
            <w:gridSpan w:val="2"/>
          </w:tcPr>
          <w:p w14:paraId="6ACF529B" w14:textId="77777777" w:rsidR="00FB337E" w:rsidRPr="009E0580" w:rsidRDefault="00FB337E" w:rsidP="003E4579">
            <w:pPr>
              <w:pStyle w:val="TableText"/>
              <w:rPr>
                <w:rFonts w:eastAsia="MS Mincho"/>
                <w:lang w:eastAsia="ja-JP"/>
              </w:rPr>
            </w:pPr>
            <w:r w:rsidRPr="009E0580">
              <w:t>Non-confidential</w:t>
            </w:r>
          </w:p>
        </w:tc>
      </w:tr>
    </w:tbl>
    <w:p w14:paraId="7181CF68" w14:textId="77777777" w:rsidR="00477CD5" w:rsidRPr="009E0580"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77CD5" w:rsidRPr="009E0580" w14:paraId="1709ED8A" w14:textId="77777777" w:rsidTr="003E4579">
        <w:trPr>
          <w:trHeight w:val="214"/>
          <w:tblHeader/>
        </w:trPr>
        <w:tc>
          <w:tcPr>
            <w:tcW w:w="9716" w:type="dxa"/>
            <w:gridSpan w:val="2"/>
            <w:tcBorders>
              <w:top w:val="single" w:sz="6" w:space="0" w:color="auto"/>
              <w:bottom w:val="single" w:sz="6" w:space="0" w:color="auto"/>
            </w:tcBorders>
            <w:shd w:val="clear" w:color="auto" w:fill="DE002B"/>
            <w:vAlign w:val="center"/>
          </w:tcPr>
          <w:p w14:paraId="1BFEBF9F" w14:textId="77777777" w:rsidR="00477CD5" w:rsidRPr="009E0580" w:rsidRDefault="00477CD5" w:rsidP="00DC5B89">
            <w:pPr>
              <w:pStyle w:val="TableHeader"/>
              <w:rPr>
                <w:lang w:val="en-GB"/>
              </w:rPr>
            </w:pPr>
            <w:r w:rsidRPr="009E0580">
              <w:rPr>
                <w:lang w:val="en-GB"/>
              </w:rPr>
              <w:t>Recipient</w:t>
            </w:r>
            <w:r w:rsidR="003200B6" w:rsidRPr="009E0580">
              <w:rPr>
                <w:lang w:val="en-GB"/>
              </w:rPr>
              <w:t>s</w:t>
            </w:r>
            <w:r w:rsidRPr="009E0580">
              <w:rPr>
                <w:lang w:val="en-GB"/>
              </w:rPr>
              <w:t>:</w:t>
            </w:r>
          </w:p>
        </w:tc>
      </w:tr>
      <w:tr w:rsidR="00FB337E" w:rsidRPr="009E0580" w14:paraId="05C33FCB"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EA7224" w14:textId="77777777" w:rsidR="00FB337E" w:rsidRPr="009E0580" w:rsidRDefault="00FB337E" w:rsidP="00DC5B89">
            <w:pPr>
              <w:pStyle w:val="TableText"/>
            </w:pPr>
            <w:r w:rsidRPr="009E0580">
              <w:t>Internal recipients:</w:t>
            </w:r>
          </w:p>
        </w:tc>
        <w:tc>
          <w:tcPr>
            <w:tcW w:w="6236" w:type="dxa"/>
            <w:shd w:val="clear" w:color="auto" w:fill="auto"/>
          </w:tcPr>
          <w:p w14:paraId="2729B2F6" w14:textId="7B6A831D" w:rsidR="00FB337E" w:rsidRPr="009E0580" w:rsidRDefault="00FD55D8" w:rsidP="00DC5B89">
            <w:pPr>
              <w:pStyle w:val="TableText"/>
            </w:pPr>
            <w:r>
              <w:t>Copied to NG</w:t>
            </w:r>
          </w:p>
        </w:tc>
      </w:tr>
      <w:tr w:rsidR="00FB337E" w:rsidRPr="009E0580" w14:paraId="72AACF33"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E72F99B" w14:textId="77777777" w:rsidR="00FB337E" w:rsidRPr="009E0580" w:rsidRDefault="00FB337E" w:rsidP="00DC5B89">
            <w:pPr>
              <w:pStyle w:val="TableText"/>
            </w:pPr>
            <w:r w:rsidRPr="009E0580">
              <w:t>External recipients:</w:t>
            </w:r>
          </w:p>
        </w:tc>
        <w:tc>
          <w:tcPr>
            <w:tcW w:w="6236" w:type="dxa"/>
            <w:shd w:val="clear" w:color="auto" w:fill="auto"/>
          </w:tcPr>
          <w:p w14:paraId="0EB5243B" w14:textId="01669F1D" w:rsidR="00FB337E" w:rsidRPr="000A1BFE" w:rsidRDefault="00A456A6" w:rsidP="001F39A2">
            <w:pPr>
              <w:pStyle w:val="TableText"/>
              <w:rPr>
                <w:lang w:val="fr-FR"/>
              </w:rPr>
            </w:pPr>
            <w:r w:rsidRPr="000A1BFE">
              <w:rPr>
                <w:lang w:val="fr-FR"/>
              </w:rPr>
              <w:t xml:space="preserve">To </w:t>
            </w:r>
            <w:r w:rsidR="00F23AC2" w:rsidRPr="000A1BFE">
              <w:rPr>
                <w:lang w:val="fr-FR"/>
              </w:rPr>
              <w:t xml:space="preserve">3GPP </w:t>
            </w:r>
            <w:bookmarkStart w:id="4" w:name="_Hlk173144642"/>
            <w:r w:rsidR="00855BF0" w:rsidRPr="000A1BFE">
              <w:rPr>
                <w:lang w:val="fr-FR"/>
              </w:rPr>
              <w:t>SA2</w:t>
            </w:r>
            <w:r w:rsidR="00370CB7" w:rsidRPr="000A1BFE">
              <w:rPr>
                <w:rFonts w:hint="eastAsia"/>
                <w:lang w:val="fr-FR"/>
              </w:rPr>
              <w:t>,</w:t>
            </w:r>
            <w:r w:rsidR="00370CB7" w:rsidRPr="000A1BFE">
              <w:rPr>
                <w:rFonts w:hint="eastAsia"/>
                <w:lang w:val="fr-FR" w:eastAsia="zh-CN"/>
              </w:rPr>
              <w:t xml:space="preserve"> </w:t>
            </w:r>
            <w:r w:rsidR="00855BF0" w:rsidRPr="000A1BFE">
              <w:rPr>
                <w:lang w:val="fr-FR"/>
              </w:rPr>
              <w:t>SA3</w:t>
            </w:r>
            <w:r w:rsidR="00370CB7" w:rsidRPr="000A1BFE">
              <w:rPr>
                <w:rFonts w:hint="eastAsia"/>
                <w:lang w:val="fr-FR"/>
              </w:rPr>
              <w:t>,</w:t>
            </w:r>
            <w:r w:rsidR="00370CB7" w:rsidRPr="000A1BFE">
              <w:rPr>
                <w:rFonts w:hint="eastAsia"/>
                <w:lang w:val="fr-FR" w:eastAsia="zh-CN"/>
              </w:rPr>
              <w:t xml:space="preserve"> </w:t>
            </w:r>
            <w:r w:rsidR="00855BF0" w:rsidRPr="000A1BFE">
              <w:rPr>
                <w:lang w:val="fr-FR"/>
              </w:rPr>
              <w:t>SA4</w:t>
            </w:r>
            <w:r w:rsidR="00370CB7" w:rsidRPr="000A1BFE">
              <w:rPr>
                <w:rFonts w:hint="eastAsia"/>
                <w:lang w:val="fr-FR"/>
              </w:rPr>
              <w:t>,</w:t>
            </w:r>
            <w:r w:rsidR="00370CB7" w:rsidRPr="000A1BFE">
              <w:rPr>
                <w:rFonts w:hint="eastAsia"/>
                <w:lang w:val="fr-FR" w:eastAsia="zh-CN"/>
              </w:rPr>
              <w:t xml:space="preserve"> </w:t>
            </w:r>
            <w:r w:rsidR="00DF4CE1" w:rsidRPr="000A1BFE">
              <w:rPr>
                <w:rFonts w:hint="eastAsia"/>
                <w:lang w:val="fr-FR"/>
              </w:rPr>
              <w:t>SA6</w:t>
            </w:r>
            <w:r w:rsidRPr="000A1BFE">
              <w:rPr>
                <w:lang w:val="fr-FR"/>
              </w:rPr>
              <w:t xml:space="preserve"> &amp; </w:t>
            </w:r>
            <w:r w:rsidR="00855BF0" w:rsidRPr="000A1BFE">
              <w:rPr>
                <w:lang w:val="fr-FR"/>
              </w:rPr>
              <w:t>RAN</w:t>
            </w:r>
            <w:r w:rsidR="001F39A2" w:rsidRPr="000A1BFE">
              <w:rPr>
                <w:lang w:val="fr-FR"/>
              </w:rPr>
              <w:t>5</w:t>
            </w:r>
            <w:bookmarkEnd w:id="4"/>
          </w:p>
          <w:p w14:paraId="0BDE8541" w14:textId="06054629" w:rsidR="00A456A6" w:rsidRPr="009E0580" w:rsidRDefault="00A456A6" w:rsidP="001F39A2">
            <w:pPr>
              <w:pStyle w:val="TableText"/>
            </w:pPr>
            <w:r>
              <w:t xml:space="preserve">Copied to </w:t>
            </w:r>
            <w:bookmarkStart w:id="5" w:name="_Hlk173144674"/>
            <w:r>
              <w:t xml:space="preserve">SA, </w:t>
            </w:r>
            <w:r w:rsidR="00722DBC">
              <w:t xml:space="preserve">SA1, </w:t>
            </w:r>
            <w:r>
              <w:t>CT, CT1, CT3 &amp; CT4 for information</w:t>
            </w:r>
            <w:bookmarkEnd w:id="5"/>
          </w:p>
        </w:tc>
      </w:tr>
    </w:tbl>
    <w:bookmarkEnd w:id="0"/>
    <w:bookmarkEnd w:id="1"/>
    <w:bookmarkEnd w:id="2"/>
    <w:p w14:paraId="1DDBC766" w14:textId="60A6308D" w:rsidR="00944378" w:rsidRPr="009E0580" w:rsidRDefault="0059536E" w:rsidP="00C21179">
      <w:pPr>
        <w:pStyle w:val="Heading1"/>
      </w:pPr>
      <w:r w:rsidRPr="009E0580">
        <w:t xml:space="preserve">TSG New </w:t>
      </w:r>
      <w:r w:rsidR="001F7ECE">
        <w:t xml:space="preserve">Data Channel </w:t>
      </w:r>
      <w:r w:rsidRPr="009E0580">
        <w:t>PRDs</w:t>
      </w:r>
    </w:p>
    <w:p w14:paraId="62A185CF" w14:textId="2E78091F" w:rsidR="001F7ECE" w:rsidRDefault="001F7ECE" w:rsidP="001F7ECE">
      <w:r>
        <w:rPr>
          <w:rFonts w:hint="eastAsia"/>
        </w:rPr>
        <w:t xml:space="preserve">The </w:t>
      </w:r>
      <w:r>
        <w:t>IMS data channel</w:t>
      </w:r>
      <w:r>
        <w:rPr>
          <w:rFonts w:hint="eastAsia"/>
        </w:rPr>
        <w:t xml:space="preserve"> </w:t>
      </w:r>
      <w:r>
        <w:t>has been introduced in 3GPP Release-16 TS</w:t>
      </w:r>
      <w:r w:rsidR="00FF456D">
        <w:t xml:space="preserve"> </w:t>
      </w:r>
      <w:r>
        <w:t>26.114</w:t>
      </w:r>
      <w:r>
        <w:rPr>
          <w:rFonts w:hint="eastAsia"/>
        </w:rPr>
        <w:t xml:space="preserve"> and </w:t>
      </w:r>
      <w:r>
        <w:t>provides the ability to establish a real-time communication path between two endpoints to</w:t>
      </w:r>
      <w:r>
        <w:rPr>
          <w:rFonts w:hint="eastAsia"/>
        </w:rPr>
        <w:t xml:space="preserve"> </w:t>
      </w:r>
      <w:r>
        <w:t>exchange any form of data and enables new types of IMS interactive services.</w:t>
      </w:r>
    </w:p>
    <w:p w14:paraId="69974850" w14:textId="77777777" w:rsidR="001F7ECE" w:rsidRDefault="001F7ECE" w:rsidP="001F7ECE"/>
    <w:p w14:paraId="4CDFF6CC" w14:textId="373D5CB3" w:rsidR="001F7ECE" w:rsidRDefault="001F7ECE" w:rsidP="001F7ECE">
      <w:pPr>
        <w:rPr>
          <w:rStyle w:val="Hyperlink"/>
        </w:rPr>
      </w:pPr>
      <w:r>
        <w:t>GSMA Network</w:t>
      </w:r>
      <w:r>
        <w:rPr>
          <w:rFonts w:hint="eastAsia"/>
          <w:lang w:val="en-US"/>
        </w:rPr>
        <w:t>s</w:t>
      </w:r>
      <w:r>
        <w:t xml:space="preserve"> Group (NG) and GSMA Terminal Steering Group (TSG) have worked on the data channel related aspects and during</w:t>
      </w:r>
      <w:r w:rsidR="005B7D6D">
        <w:t xml:space="preserve"> </w:t>
      </w:r>
      <w:r w:rsidR="00683DBE">
        <w:t xml:space="preserve">the years </w:t>
      </w:r>
      <w:r w:rsidR="005B7D6D">
        <w:t>2021-2023</w:t>
      </w:r>
      <w:r>
        <w:t xml:space="preserve"> GSMA Network</w:t>
      </w:r>
      <w:r>
        <w:rPr>
          <w:rFonts w:hint="eastAsia"/>
          <w:lang w:val="en-US"/>
        </w:rPr>
        <w:t>s</w:t>
      </w:r>
      <w:r>
        <w:t xml:space="preserve"> Group (NG) has published two documents: GSMA PRD NG.134 – IMS Data Channel </w:t>
      </w:r>
      <w:r w:rsidR="006369BC">
        <w:t>[1]</w:t>
      </w:r>
      <w:r>
        <w:t xml:space="preserve"> and GSMA NG.129 – IMS Data Channel White Paper</w:t>
      </w:r>
      <w:r w:rsidR="006369BC">
        <w:t xml:space="preserve"> [2].</w:t>
      </w:r>
      <w:r>
        <w:t xml:space="preserve"> </w:t>
      </w:r>
      <w:r w:rsidRPr="001E61F9">
        <w:t xml:space="preserve">GSMA </w:t>
      </w:r>
      <w:r w:rsidR="00F30B67">
        <w:t xml:space="preserve">LS </w:t>
      </w:r>
      <w:r w:rsidR="00FF456D">
        <w:t>(</w:t>
      </w:r>
      <w:r w:rsidR="00F30B67" w:rsidRPr="00F30B67">
        <w:t>TSG50_012</w:t>
      </w:r>
      <w:r w:rsidR="008C647F">
        <w:t xml:space="preserve">) </w:t>
      </w:r>
      <w:r w:rsidRPr="001E61F9">
        <w:t xml:space="preserve">has informed 3GPP </w:t>
      </w:r>
      <w:r w:rsidR="00A649A0">
        <w:lastRenderedPageBreak/>
        <w:t xml:space="preserve">RAN5 </w:t>
      </w:r>
      <w:r w:rsidR="007B6D6C">
        <w:t>of the publication of</w:t>
      </w:r>
      <w:r w:rsidR="00A649A0">
        <w:t xml:space="preserve"> GSMA PRD </w:t>
      </w:r>
      <w:r w:rsidRPr="001E61F9">
        <w:t>NG.134 since the document was expected to be the input into RAN5 co</w:t>
      </w:r>
      <w:r w:rsidR="002C1F3F">
        <w:t>nformance</w:t>
      </w:r>
      <w:r w:rsidRPr="001E61F9">
        <w:t>.</w:t>
      </w:r>
    </w:p>
    <w:p w14:paraId="470BC467" w14:textId="77777777" w:rsidR="001F7ECE" w:rsidRDefault="001F7ECE" w:rsidP="001F7ECE">
      <w:pPr>
        <w:rPr>
          <w:rStyle w:val="Hyperlink"/>
        </w:rPr>
      </w:pPr>
    </w:p>
    <w:p w14:paraId="1F033058" w14:textId="0F1733B4" w:rsidR="00540E0B" w:rsidRDefault="006369BC" w:rsidP="001F7ECE">
      <w:r>
        <w:t xml:space="preserve">At GSMA </w:t>
      </w:r>
      <w:r w:rsidR="001F7ECE" w:rsidRPr="00540E0B">
        <w:t>TSG</w:t>
      </w:r>
      <w:r w:rsidR="00540E0B" w:rsidRPr="00540E0B">
        <w:t xml:space="preserve">#56 </w:t>
      </w:r>
      <w:r>
        <w:t xml:space="preserve">the GSMA Terminals Steering Group (TSG) </w:t>
      </w:r>
      <w:r w:rsidR="00540E0B" w:rsidRPr="00540E0B">
        <w:t>ha</w:t>
      </w:r>
      <w:r w:rsidR="00CD4C02">
        <w:t>s</w:t>
      </w:r>
      <w:r w:rsidR="00540E0B" w:rsidRPr="00540E0B">
        <w:t xml:space="preserve"> approved GSMA </w:t>
      </w:r>
      <w:r w:rsidR="00492AC5">
        <w:t xml:space="preserve">PRD </w:t>
      </w:r>
      <w:r w:rsidR="00540E0B" w:rsidRPr="00540E0B">
        <w:t>TS.66 - IMS data channel API specification</w:t>
      </w:r>
      <w:r>
        <w:t xml:space="preserve"> [3]</w:t>
      </w:r>
      <w:r w:rsidR="00540E0B">
        <w:t xml:space="preserve"> and the document is now published</w:t>
      </w:r>
      <w:r>
        <w:t xml:space="preserve"> on GSMA website</w:t>
      </w:r>
      <w:r w:rsidR="00540E0B">
        <w:t xml:space="preserve">. </w:t>
      </w:r>
      <w:r>
        <w:t xml:space="preserve">TS.66 </w:t>
      </w:r>
      <w:r w:rsidR="00251F1A">
        <w:t>specifies</w:t>
      </w:r>
      <w:r w:rsidR="00540E0B">
        <w:t xml:space="preserve"> the IMS data channel Application Programming Interface (API) for DCMTSI client in terminal as defined in GSMA PRD NG.134 and implements the data channel connectivity layer. As such the document </w:t>
      </w:r>
      <w:r w:rsidR="002C1F3F">
        <w:t>enables</w:t>
      </w:r>
      <w:r w:rsidR="00540E0B">
        <w:t xml:space="preserve"> the data channel interoperability across different </w:t>
      </w:r>
      <w:r w:rsidR="000B35E0">
        <w:t>OEMs</w:t>
      </w:r>
      <w:r w:rsidR="00540E0B">
        <w:t xml:space="preserve"> and closes the final standardisation gap in the data channel ec</w:t>
      </w:r>
      <w:r w:rsidR="0063442A">
        <w:t xml:space="preserve">osystem. Now, both the minimal set of protocol features to enable </w:t>
      </w:r>
      <w:r w:rsidR="002C1F3F">
        <w:t xml:space="preserve">the </w:t>
      </w:r>
      <w:r w:rsidR="0063442A">
        <w:t xml:space="preserve">protocol interworking is defined in GSMA PRD NG.134 and </w:t>
      </w:r>
      <w:r w:rsidR="001717D9">
        <w:t xml:space="preserve">the </w:t>
      </w:r>
      <w:r w:rsidR="00095B71">
        <w:t xml:space="preserve">cross-UE </w:t>
      </w:r>
      <w:r w:rsidR="0063442A">
        <w:t>interoperable API supporting the protocol is defined in GSMA PRD TS.66.</w:t>
      </w:r>
      <w:r w:rsidR="00540E0B">
        <w:t xml:space="preserve"> </w:t>
      </w:r>
    </w:p>
    <w:p w14:paraId="51D42F4E" w14:textId="77777777" w:rsidR="00540E0B" w:rsidRDefault="00540E0B" w:rsidP="001F7ECE"/>
    <w:p w14:paraId="07C5D0E9" w14:textId="1058009A" w:rsidR="00C947D5" w:rsidRPr="008B268D" w:rsidRDefault="008B268D" w:rsidP="008B268D">
      <w:pPr>
        <w:rPr>
          <w:lang w:val="en-US"/>
        </w:rPr>
      </w:pPr>
      <w:r>
        <w:rPr>
          <w:lang w:val="en-US"/>
        </w:rPr>
        <w:t>TSG#56 ha</w:t>
      </w:r>
      <w:r w:rsidR="00CD4C02">
        <w:rPr>
          <w:lang w:val="en-US"/>
        </w:rPr>
        <w:t>s</w:t>
      </w:r>
      <w:r>
        <w:rPr>
          <w:lang w:val="en-US"/>
        </w:rPr>
        <w:t xml:space="preserve"> </w:t>
      </w:r>
      <w:r w:rsidR="006369BC">
        <w:rPr>
          <w:lang w:val="en-US"/>
        </w:rPr>
        <w:t xml:space="preserve">also </w:t>
      </w:r>
      <w:r>
        <w:rPr>
          <w:lang w:val="en-US"/>
        </w:rPr>
        <w:t>approved p</w:t>
      </w:r>
      <w:r w:rsidR="00C53A15" w:rsidRPr="008B268D">
        <w:rPr>
          <w:lang w:val="en-US"/>
        </w:rPr>
        <w:t xml:space="preserve">hase 2 </w:t>
      </w:r>
      <w:r w:rsidR="00DC197B">
        <w:rPr>
          <w:lang w:val="en-US"/>
        </w:rPr>
        <w:t xml:space="preserve">of </w:t>
      </w:r>
      <w:r>
        <w:rPr>
          <w:lang w:val="en-US"/>
        </w:rPr>
        <w:t xml:space="preserve">data channel </w:t>
      </w:r>
      <w:r w:rsidR="00C53A15" w:rsidRPr="008B268D">
        <w:rPr>
          <w:lang w:val="en-US"/>
        </w:rPr>
        <w:t xml:space="preserve">work </w:t>
      </w:r>
      <w:r>
        <w:rPr>
          <w:lang w:val="en-US"/>
        </w:rPr>
        <w:t>and the</w:t>
      </w:r>
      <w:r w:rsidR="00C53A15" w:rsidRPr="008B268D">
        <w:rPr>
          <w:lang w:val="en-US"/>
        </w:rPr>
        <w:t xml:space="preserve"> following topics </w:t>
      </w:r>
      <w:r>
        <w:rPr>
          <w:lang w:val="en-US"/>
        </w:rPr>
        <w:t>are</w:t>
      </w:r>
      <w:r w:rsidR="00C53A15" w:rsidRPr="008B268D">
        <w:rPr>
          <w:lang w:val="en-US"/>
        </w:rPr>
        <w:t xml:space="preserve"> </w:t>
      </w:r>
      <w:r w:rsidR="00CA4C21" w:rsidRPr="008B268D">
        <w:rPr>
          <w:lang w:val="en-US"/>
        </w:rPr>
        <w:t>prioritized</w:t>
      </w:r>
      <w:r w:rsidR="00CA4C21">
        <w:rPr>
          <w:lang w:val="en-US"/>
        </w:rPr>
        <w:t xml:space="preserve"> and</w:t>
      </w:r>
      <w:r>
        <w:rPr>
          <w:lang w:val="en-US"/>
        </w:rPr>
        <w:t xml:space="preserve"> might be of interest to different 3GPP technical specification subgroups</w:t>
      </w:r>
      <w:r w:rsidR="00492AC5">
        <w:rPr>
          <w:lang w:val="en-US"/>
        </w:rPr>
        <w:t>.</w:t>
      </w:r>
      <w:r>
        <w:rPr>
          <w:lang w:val="en-US"/>
        </w:rPr>
        <w:t xml:space="preserve"> </w:t>
      </w:r>
    </w:p>
    <w:p w14:paraId="3092E34E" w14:textId="3F8664BB" w:rsidR="00C947D5" w:rsidRDefault="00C53A15" w:rsidP="008B268D">
      <w:pPr>
        <w:numPr>
          <w:ilvl w:val="0"/>
          <w:numId w:val="15"/>
        </w:numPr>
        <w:rPr>
          <w:lang w:val="en-US"/>
        </w:rPr>
      </w:pPr>
      <w:r w:rsidRPr="008B268D">
        <w:rPr>
          <w:lang w:val="en-US"/>
        </w:rPr>
        <w:t xml:space="preserve">Security aspects of </w:t>
      </w:r>
      <w:r w:rsidR="00A063C4">
        <w:rPr>
          <w:lang w:val="en-US"/>
        </w:rPr>
        <w:t>d</w:t>
      </w:r>
      <w:r w:rsidR="0007196C">
        <w:rPr>
          <w:lang w:val="en-US"/>
        </w:rPr>
        <w:t>ata channel</w:t>
      </w:r>
      <w:r w:rsidRPr="008B268D">
        <w:rPr>
          <w:lang w:val="en-US"/>
        </w:rPr>
        <w:t xml:space="preserve"> (new </w:t>
      </w:r>
      <w:r w:rsidR="008B268D">
        <w:rPr>
          <w:lang w:val="en-US"/>
        </w:rPr>
        <w:t>PRD</w:t>
      </w:r>
      <w:r w:rsidRPr="008B268D">
        <w:rPr>
          <w:lang w:val="en-US"/>
        </w:rPr>
        <w:t xml:space="preserve"> document)</w:t>
      </w:r>
      <w:r w:rsidR="008B268D">
        <w:rPr>
          <w:lang w:val="en-US"/>
        </w:rPr>
        <w:t xml:space="preserve"> </w:t>
      </w:r>
      <w:r w:rsidR="00CA4C21">
        <w:rPr>
          <w:lang w:val="en-US"/>
        </w:rPr>
        <w:t>aim</w:t>
      </w:r>
      <w:r w:rsidR="008B268D">
        <w:rPr>
          <w:lang w:val="en-US"/>
        </w:rPr>
        <w:t xml:space="preserve"> to provide the </w:t>
      </w:r>
      <w:r w:rsidR="00A063C4">
        <w:rPr>
          <w:lang w:val="en-US"/>
        </w:rPr>
        <w:t xml:space="preserve">data channel applications </w:t>
      </w:r>
      <w:r w:rsidR="008B268D">
        <w:rPr>
          <w:lang w:val="en-US"/>
        </w:rPr>
        <w:t>trust and security analysis and might result in further communications with 3GPP SA3</w:t>
      </w:r>
      <w:r w:rsidR="00D90622">
        <w:rPr>
          <w:lang w:val="en-US"/>
        </w:rPr>
        <w:t>,</w:t>
      </w:r>
      <w:r w:rsidR="008B268D">
        <w:rPr>
          <w:lang w:val="en-US"/>
        </w:rPr>
        <w:t xml:space="preserve"> </w:t>
      </w:r>
      <w:r w:rsidR="00D90622">
        <w:rPr>
          <w:lang w:val="en-US"/>
        </w:rPr>
        <w:t>or 3GPP SA6</w:t>
      </w:r>
      <w:r w:rsidR="0007196C">
        <w:rPr>
          <w:lang w:val="en-US"/>
        </w:rPr>
        <w:t xml:space="preserve"> subgroups</w:t>
      </w:r>
      <w:r w:rsidR="00492AC5">
        <w:rPr>
          <w:lang w:val="en-US"/>
        </w:rPr>
        <w:t>.</w:t>
      </w:r>
    </w:p>
    <w:p w14:paraId="7B013235" w14:textId="00A5EED4" w:rsidR="00626EE9" w:rsidRPr="006369BC" w:rsidRDefault="008B268D" w:rsidP="006369BC">
      <w:pPr>
        <w:numPr>
          <w:ilvl w:val="0"/>
          <w:numId w:val="15"/>
        </w:numPr>
        <w:rPr>
          <w:lang w:val="en-US"/>
        </w:rPr>
      </w:pPr>
      <w:r w:rsidRPr="008B268D">
        <w:rPr>
          <w:lang w:val="en-US"/>
        </w:rPr>
        <w:t>JavaScript API conformance test cases (new PRD)</w:t>
      </w:r>
      <w:r>
        <w:rPr>
          <w:lang w:val="en-US"/>
        </w:rPr>
        <w:t xml:space="preserve"> document will </w:t>
      </w:r>
      <w:r w:rsidR="00B0663C">
        <w:rPr>
          <w:lang w:val="en-US"/>
        </w:rPr>
        <w:t>contain the</w:t>
      </w:r>
      <w:r>
        <w:rPr>
          <w:lang w:val="en-US"/>
        </w:rPr>
        <w:t xml:space="preserve"> JavaScript API conformance test cases t</w:t>
      </w:r>
      <w:r w:rsidR="00B0663C">
        <w:rPr>
          <w:lang w:val="en-US"/>
        </w:rPr>
        <w:t xml:space="preserve">o be applied to UEs </w:t>
      </w:r>
      <w:r w:rsidR="00CA4C21">
        <w:rPr>
          <w:lang w:val="en-US"/>
        </w:rPr>
        <w:t>to</w:t>
      </w:r>
      <w:r w:rsidR="00B0663C">
        <w:rPr>
          <w:lang w:val="en-US"/>
        </w:rPr>
        <w:t xml:space="preserve"> establish its compliance to GSMA PRD TS.66</w:t>
      </w:r>
      <w:r>
        <w:rPr>
          <w:lang w:val="en-US"/>
        </w:rPr>
        <w:t xml:space="preserve"> </w:t>
      </w:r>
      <w:r w:rsidR="0007196C">
        <w:rPr>
          <w:lang w:val="en-US"/>
        </w:rPr>
        <w:t>and further communications with 3GPP RAN5 might be involved</w:t>
      </w:r>
      <w:r w:rsidR="00492AC5">
        <w:rPr>
          <w:lang w:val="en-US"/>
        </w:rPr>
        <w:t>.</w:t>
      </w:r>
    </w:p>
    <w:p w14:paraId="232BB0E3" w14:textId="2AEF741C" w:rsidR="0080477D" w:rsidRPr="00C67134" w:rsidRDefault="00CA4C21" w:rsidP="00C67134">
      <w:pPr>
        <w:numPr>
          <w:ilvl w:val="0"/>
          <w:numId w:val="15"/>
        </w:numPr>
        <w:rPr>
          <w:lang w:val="en-US"/>
        </w:rPr>
      </w:pPr>
      <w:r w:rsidRPr="008B268D">
        <w:rPr>
          <w:lang w:val="en-US"/>
        </w:rPr>
        <w:t>Open-Source</w:t>
      </w:r>
      <w:r w:rsidR="008B268D" w:rsidRPr="008B268D">
        <w:rPr>
          <w:lang w:val="en-US"/>
        </w:rPr>
        <w:t xml:space="preserve"> SDK development and release</w:t>
      </w:r>
      <w:r w:rsidR="00B0663C">
        <w:rPr>
          <w:lang w:val="en-US"/>
        </w:rPr>
        <w:t xml:space="preserve"> (software) is an initiative that is discussed by TSG members that aims to develop and release to the public </w:t>
      </w:r>
      <w:r w:rsidR="00C31A0E">
        <w:rPr>
          <w:lang w:val="en-US"/>
        </w:rPr>
        <w:t xml:space="preserve">the </w:t>
      </w:r>
      <w:r>
        <w:rPr>
          <w:lang w:val="en-US"/>
        </w:rPr>
        <w:t>open-source</w:t>
      </w:r>
      <w:r w:rsidR="00B0663C">
        <w:rPr>
          <w:lang w:val="en-US"/>
        </w:rPr>
        <w:t xml:space="preserve"> Software Development Kit (SDK) that is compliant to GSMA PRD TS.66. The SDK would provide the reference implementation and would enable the Communication Service Providers and developers to enter the </w:t>
      </w:r>
      <w:r>
        <w:rPr>
          <w:lang w:val="en-US"/>
        </w:rPr>
        <w:t>marketplace</w:t>
      </w:r>
      <w:r w:rsidR="00B0663C">
        <w:rPr>
          <w:lang w:val="en-US"/>
        </w:rPr>
        <w:t>.</w:t>
      </w:r>
      <w:r w:rsidR="0007196C">
        <w:rPr>
          <w:lang w:val="en-US"/>
        </w:rPr>
        <w:t xml:space="preserve"> Once released the SDK would also provide the validation of concepts described in 3GPP Rel-16 TS 26.114</w:t>
      </w:r>
      <w:r w:rsidR="00492AC5">
        <w:rPr>
          <w:lang w:val="en-US"/>
        </w:rPr>
        <w:t>.</w:t>
      </w:r>
    </w:p>
    <w:p w14:paraId="0E26FF9B" w14:textId="40FBC7C2" w:rsidR="00C947D5" w:rsidRDefault="00C53A15" w:rsidP="008B268D">
      <w:pPr>
        <w:numPr>
          <w:ilvl w:val="0"/>
          <w:numId w:val="15"/>
        </w:numPr>
        <w:rPr>
          <w:lang w:val="en-US"/>
        </w:rPr>
      </w:pPr>
      <w:r w:rsidRPr="008B268D">
        <w:rPr>
          <w:lang w:val="en-US"/>
        </w:rPr>
        <w:t>Video pipeline and GSMA IR.94 extensions</w:t>
      </w:r>
      <w:r w:rsidR="00B0663C">
        <w:rPr>
          <w:lang w:val="en-US"/>
        </w:rPr>
        <w:t xml:space="preserve"> </w:t>
      </w:r>
      <w:r w:rsidR="00B0663C" w:rsidRPr="008B268D">
        <w:rPr>
          <w:lang w:val="en-US"/>
        </w:rPr>
        <w:t xml:space="preserve">(new </w:t>
      </w:r>
      <w:r w:rsidR="00B0663C">
        <w:rPr>
          <w:lang w:val="en-US"/>
        </w:rPr>
        <w:t>PRD</w:t>
      </w:r>
      <w:r w:rsidR="00B0663C" w:rsidRPr="008B268D">
        <w:rPr>
          <w:lang w:val="en-US"/>
        </w:rPr>
        <w:t>)</w:t>
      </w:r>
      <w:r w:rsidR="00B0663C">
        <w:rPr>
          <w:lang w:val="en-US"/>
        </w:rPr>
        <w:t xml:space="preserve"> document would be </w:t>
      </w:r>
      <w:r w:rsidR="009E0758">
        <w:rPr>
          <w:lang w:val="en-US"/>
        </w:rPr>
        <w:t xml:space="preserve">the </w:t>
      </w:r>
      <w:r w:rsidR="00B0663C">
        <w:rPr>
          <w:lang w:val="en-US"/>
        </w:rPr>
        <w:t>extension of GSMA IR.94 and would provide JavaScript API allowing to manipulate programmatically video media type.</w:t>
      </w:r>
      <w:r w:rsidR="009E0758">
        <w:rPr>
          <w:lang w:val="en-US"/>
        </w:rPr>
        <w:t xml:space="preserve"> This work might be of interest to 3GPP SA4.</w:t>
      </w:r>
    </w:p>
    <w:p w14:paraId="586F665B" w14:textId="01C7C1D3" w:rsidR="00AE2759" w:rsidRDefault="00AE2759" w:rsidP="00AE2759">
      <w:pPr>
        <w:pStyle w:val="Heading1"/>
      </w:pPr>
      <w:bookmarkStart w:id="6" w:name="_Toc327548006"/>
      <w:bookmarkStart w:id="7" w:name="_Toc327548206"/>
      <w:bookmarkStart w:id="8" w:name="_Toc330993689"/>
      <w:r>
        <w:t>Actions</w:t>
      </w:r>
    </w:p>
    <w:p w14:paraId="2341A3C8" w14:textId="77777777" w:rsidR="00A456A6" w:rsidRDefault="00A456A6" w:rsidP="00805CA1">
      <w:pPr>
        <w:pStyle w:val="ListParagraph"/>
        <w:numPr>
          <w:ilvl w:val="0"/>
          <w:numId w:val="0"/>
        </w:numPr>
        <w:ind w:left="360"/>
        <w:rPr>
          <w:b/>
          <w:bCs/>
          <w:lang w:val="en-US"/>
        </w:rPr>
      </w:pPr>
    </w:p>
    <w:p w14:paraId="0EB31328" w14:textId="752B9009" w:rsidR="00805CA1" w:rsidRDefault="00805CA1" w:rsidP="00805CA1">
      <w:pPr>
        <w:pStyle w:val="ListParagraph"/>
        <w:numPr>
          <w:ilvl w:val="0"/>
          <w:numId w:val="0"/>
        </w:numPr>
        <w:ind w:left="360"/>
        <w:rPr>
          <w:b/>
          <w:bCs/>
          <w:lang w:val="en-US"/>
        </w:rPr>
      </w:pPr>
      <w:r>
        <w:rPr>
          <w:b/>
          <w:bCs/>
          <w:lang w:val="en-US"/>
        </w:rPr>
        <w:t xml:space="preserve">To RAN5: </w:t>
      </w:r>
    </w:p>
    <w:p w14:paraId="14EFF1AF" w14:textId="77777777" w:rsidR="00CA4C21" w:rsidRDefault="00805CA1" w:rsidP="00805CA1">
      <w:pPr>
        <w:pStyle w:val="ListParagraph"/>
        <w:numPr>
          <w:ilvl w:val="0"/>
          <w:numId w:val="0"/>
        </w:numPr>
        <w:ind w:left="360"/>
        <w:rPr>
          <w:lang w:val="en-US"/>
        </w:rPr>
      </w:pPr>
      <w:r w:rsidRPr="00805CA1">
        <w:rPr>
          <w:lang w:val="en-US"/>
        </w:rPr>
        <w:t xml:space="preserve">Considering that GSMA is planning to develop API conformance testing, GSMA would like to ask RAN5 if </w:t>
      </w:r>
      <w:r w:rsidR="00CA4C21">
        <w:rPr>
          <w:lang w:val="en-US"/>
        </w:rPr>
        <w:t xml:space="preserve">this </w:t>
      </w:r>
      <w:r w:rsidRPr="00805CA1">
        <w:rPr>
          <w:lang w:val="en-US"/>
        </w:rPr>
        <w:t xml:space="preserve">activity </w:t>
      </w:r>
      <w:r w:rsidR="00CA4C21">
        <w:rPr>
          <w:lang w:val="en-US"/>
        </w:rPr>
        <w:t xml:space="preserve">is </w:t>
      </w:r>
      <w:r w:rsidRPr="00805CA1">
        <w:rPr>
          <w:lang w:val="en-US"/>
        </w:rPr>
        <w:t xml:space="preserve">in </w:t>
      </w:r>
      <w:r w:rsidR="00CA4C21">
        <w:rPr>
          <w:lang w:val="en-US"/>
        </w:rPr>
        <w:t xml:space="preserve">the </w:t>
      </w:r>
      <w:r w:rsidRPr="00805CA1">
        <w:rPr>
          <w:lang w:val="en-US"/>
        </w:rPr>
        <w:t>scope of RAN5?</w:t>
      </w:r>
    </w:p>
    <w:p w14:paraId="3D1DE9E0" w14:textId="54178464" w:rsidR="00805CA1" w:rsidRDefault="00805CA1" w:rsidP="00805CA1">
      <w:pPr>
        <w:pStyle w:val="ListParagraph"/>
        <w:numPr>
          <w:ilvl w:val="0"/>
          <w:numId w:val="0"/>
        </w:numPr>
        <w:ind w:left="360"/>
        <w:rPr>
          <w:lang w:val="en-US"/>
        </w:rPr>
      </w:pPr>
      <w:r w:rsidRPr="00805CA1">
        <w:rPr>
          <w:lang w:val="en-US"/>
        </w:rPr>
        <w:t>Furthermore, GSMA would like to understand how RAN5 is planning to perform the conformance testing for IMS Data Channel applications and specifically how the test is going to be conducted and if RAN5 needs to invoke JavaScript APIs. Or is this going to be fully simulated.</w:t>
      </w:r>
    </w:p>
    <w:p w14:paraId="01BA7CF1" w14:textId="2F7F2E3F" w:rsidR="00805CA1" w:rsidRDefault="00805CA1" w:rsidP="00805CA1">
      <w:pPr>
        <w:ind w:left="360"/>
        <w:rPr>
          <w:b/>
          <w:bCs/>
          <w:lang w:val="en-US"/>
        </w:rPr>
      </w:pPr>
      <w:r w:rsidRPr="0080477D">
        <w:rPr>
          <w:b/>
          <w:bCs/>
          <w:lang w:val="en-US"/>
        </w:rPr>
        <w:t>To SA2</w:t>
      </w:r>
      <w:r>
        <w:rPr>
          <w:b/>
          <w:bCs/>
          <w:lang w:val="en-US"/>
        </w:rPr>
        <w:t>, SA3:</w:t>
      </w:r>
      <w:r w:rsidRPr="0080477D">
        <w:rPr>
          <w:b/>
          <w:bCs/>
          <w:lang w:val="en-US"/>
        </w:rPr>
        <w:t xml:space="preserve"> </w:t>
      </w:r>
    </w:p>
    <w:p w14:paraId="3F941890" w14:textId="1AF5FBC0" w:rsidR="00805CA1" w:rsidRDefault="00805CA1" w:rsidP="00805CA1">
      <w:pPr>
        <w:ind w:left="360"/>
        <w:rPr>
          <w:lang w:val="en-US"/>
        </w:rPr>
      </w:pPr>
      <w:r w:rsidRPr="00C67134">
        <w:rPr>
          <w:lang w:val="en-US"/>
        </w:rPr>
        <w:t xml:space="preserve">GSMA would like to ask </w:t>
      </w:r>
      <w:r>
        <w:rPr>
          <w:lang w:val="en-US"/>
        </w:rPr>
        <w:t xml:space="preserve">feedback on whether </w:t>
      </w:r>
      <w:r w:rsidRPr="00C67134">
        <w:rPr>
          <w:lang w:val="en-US"/>
        </w:rPr>
        <w:t xml:space="preserve">work is planned or ongoing to develop security controls for IMS Data Channel </w:t>
      </w:r>
      <w:r>
        <w:rPr>
          <w:lang w:val="en-US"/>
        </w:rPr>
        <w:t>(</w:t>
      </w:r>
      <w:r w:rsidRPr="00C67134">
        <w:rPr>
          <w:lang w:val="en-US"/>
        </w:rPr>
        <w:t>and more generally for new type of communication services</w:t>
      </w:r>
      <w:r>
        <w:rPr>
          <w:lang w:val="en-US"/>
        </w:rPr>
        <w:t>)</w:t>
      </w:r>
      <w:r w:rsidRPr="00C67134">
        <w:rPr>
          <w:lang w:val="en-US"/>
        </w:rPr>
        <w:t>.</w:t>
      </w:r>
    </w:p>
    <w:p w14:paraId="63E0B8B2" w14:textId="77777777" w:rsidR="005F1B36" w:rsidRDefault="005F1B36" w:rsidP="006369BC">
      <w:pPr>
        <w:ind w:left="360"/>
        <w:rPr>
          <w:b/>
          <w:bCs/>
          <w:lang w:val="en-US"/>
        </w:rPr>
      </w:pPr>
    </w:p>
    <w:p w14:paraId="7C9B0AEE" w14:textId="69A11648" w:rsidR="00C67134" w:rsidRDefault="006369BC" w:rsidP="006369BC">
      <w:pPr>
        <w:ind w:left="360"/>
        <w:rPr>
          <w:b/>
          <w:bCs/>
          <w:lang w:val="en-US"/>
        </w:rPr>
      </w:pPr>
      <w:r w:rsidRPr="0080477D">
        <w:rPr>
          <w:b/>
          <w:bCs/>
          <w:lang w:val="en-US"/>
        </w:rPr>
        <w:t xml:space="preserve">To SA3: </w:t>
      </w:r>
    </w:p>
    <w:p w14:paraId="0879F3A0" w14:textId="4DD701D6" w:rsidR="006369BC" w:rsidRPr="00C67134" w:rsidRDefault="00C67134" w:rsidP="006369BC">
      <w:pPr>
        <w:ind w:left="360"/>
        <w:rPr>
          <w:lang w:val="en-US"/>
        </w:rPr>
      </w:pPr>
      <w:r w:rsidRPr="00C67134">
        <w:rPr>
          <w:lang w:val="en-US"/>
        </w:rPr>
        <w:lastRenderedPageBreak/>
        <w:t xml:space="preserve">TSG kindly asks SA3 to provide feedback on any security aspects of data channel they believe should be developed and, if such aspects are to be covered by or in cooperation with GSMA to consider taking part </w:t>
      </w:r>
      <w:r w:rsidR="00CA4C21">
        <w:rPr>
          <w:lang w:val="en-US"/>
        </w:rPr>
        <w:t>in</w:t>
      </w:r>
      <w:r w:rsidRPr="00C67134">
        <w:rPr>
          <w:lang w:val="en-US"/>
        </w:rPr>
        <w:t xml:space="preserve"> the GSMA activity. </w:t>
      </w:r>
    </w:p>
    <w:p w14:paraId="14723A4E" w14:textId="77777777" w:rsidR="00C67134" w:rsidRDefault="00C67134" w:rsidP="006369BC">
      <w:pPr>
        <w:ind w:left="360"/>
        <w:rPr>
          <w:b/>
          <w:bCs/>
          <w:lang w:val="en-US"/>
        </w:rPr>
      </w:pPr>
    </w:p>
    <w:p w14:paraId="714182BC" w14:textId="77777777" w:rsidR="00805CA1" w:rsidRDefault="00805CA1" w:rsidP="00805CA1">
      <w:pPr>
        <w:ind w:left="360"/>
        <w:rPr>
          <w:b/>
          <w:bCs/>
          <w:lang w:val="en-US"/>
        </w:rPr>
      </w:pPr>
      <w:r>
        <w:rPr>
          <w:b/>
          <w:bCs/>
          <w:lang w:val="en-US"/>
        </w:rPr>
        <w:t xml:space="preserve">To </w:t>
      </w:r>
      <w:r w:rsidRPr="00626EE9">
        <w:rPr>
          <w:b/>
          <w:bCs/>
          <w:lang w:val="en-US"/>
        </w:rPr>
        <w:t>SA4</w:t>
      </w:r>
      <w:r>
        <w:rPr>
          <w:b/>
          <w:bCs/>
          <w:lang w:val="en-US"/>
        </w:rPr>
        <w:t>:</w:t>
      </w:r>
    </w:p>
    <w:p w14:paraId="79414B4C" w14:textId="40A46471" w:rsidR="00805CA1" w:rsidRPr="00805CA1" w:rsidRDefault="00805CA1" w:rsidP="00805CA1">
      <w:pPr>
        <w:ind w:left="360"/>
        <w:rPr>
          <w:lang w:val="en-US"/>
        </w:rPr>
      </w:pPr>
      <w:r w:rsidRPr="00805CA1">
        <w:rPr>
          <w:lang w:val="en-US"/>
        </w:rPr>
        <w:t>GSMA would like to know, if, with reference to point 4 in the body of the LS, SA4 believes that there is the need to develop JavaScript APIs to control media stream</w:t>
      </w:r>
      <w:r w:rsidR="001250A3">
        <w:rPr>
          <w:lang w:val="en-US"/>
        </w:rPr>
        <w:t>?</w:t>
      </w:r>
    </w:p>
    <w:p w14:paraId="072B844C" w14:textId="77777777" w:rsidR="00805CA1" w:rsidRDefault="00805CA1" w:rsidP="006369BC">
      <w:pPr>
        <w:pStyle w:val="ListParagraph"/>
        <w:numPr>
          <w:ilvl w:val="0"/>
          <w:numId w:val="0"/>
        </w:numPr>
        <w:ind w:left="360"/>
        <w:rPr>
          <w:b/>
          <w:bCs/>
          <w:lang w:val="en-US"/>
        </w:rPr>
      </w:pPr>
    </w:p>
    <w:p w14:paraId="175DBF29" w14:textId="1AD5625F" w:rsidR="00C67134" w:rsidRDefault="006369BC" w:rsidP="006369BC">
      <w:pPr>
        <w:pStyle w:val="ListParagraph"/>
        <w:numPr>
          <w:ilvl w:val="0"/>
          <w:numId w:val="0"/>
        </w:numPr>
        <w:ind w:left="360"/>
        <w:rPr>
          <w:b/>
          <w:bCs/>
          <w:lang w:val="en-US"/>
        </w:rPr>
      </w:pPr>
      <w:r w:rsidRPr="00626EE9">
        <w:rPr>
          <w:b/>
          <w:bCs/>
          <w:lang w:val="en-US"/>
        </w:rPr>
        <w:t xml:space="preserve">To SA6: </w:t>
      </w:r>
    </w:p>
    <w:p w14:paraId="3BDF0536" w14:textId="2E3A5AF7" w:rsidR="006369BC" w:rsidRPr="00805CA1" w:rsidRDefault="00C67134" w:rsidP="00805CA1">
      <w:pPr>
        <w:pStyle w:val="ListParagraph"/>
        <w:numPr>
          <w:ilvl w:val="0"/>
          <w:numId w:val="0"/>
        </w:numPr>
        <w:ind w:left="360"/>
        <w:rPr>
          <w:lang w:val="en-US"/>
        </w:rPr>
      </w:pPr>
      <w:r w:rsidRPr="00C67134">
        <w:rPr>
          <w:lang w:val="en-US"/>
        </w:rPr>
        <w:t xml:space="preserve">GSMA kindly asks SA6 to </w:t>
      </w:r>
      <w:r w:rsidR="006369BC" w:rsidRPr="00C67134">
        <w:rPr>
          <w:lang w:val="en-US"/>
        </w:rPr>
        <w:t xml:space="preserve">review the </w:t>
      </w:r>
      <w:r w:rsidRPr="00C67134">
        <w:rPr>
          <w:lang w:val="en-US"/>
        </w:rPr>
        <w:t xml:space="preserve">attached GSMA TS.66 </w:t>
      </w:r>
      <w:r w:rsidR="001250A3">
        <w:rPr>
          <w:lang w:val="en-US"/>
        </w:rPr>
        <w:t xml:space="preserve">and </w:t>
      </w:r>
      <w:r w:rsidR="006369BC" w:rsidRPr="00C67134">
        <w:rPr>
          <w:lang w:val="en-US"/>
        </w:rPr>
        <w:t xml:space="preserve">provide comments on the relationship between the APIs specified by GSMA and the </w:t>
      </w:r>
      <w:r w:rsidRPr="00C67134">
        <w:rPr>
          <w:lang w:val="en-US"/>
        </w:rPr>
        <w:t xml:space="preserve">APIs </w:t>
      </w:r>
      <w:r w:rsidR="006369BC" w:rsidRPr="00C67134">
        <w:rPr>
          <w:lang w:val="en-US"/>
        </w:rPr>
        <w:t xml:space="preserve">already existing </w:t>
      </w:r>
      <w:r>
        <w:rPr>
          <w:lang w:val="en-US"/>
        </w:rPr>
        <w:t>or planned to be specified by</w:t>
      </w:r>
      <w:r w:rsidR="006369BC" w:rsidRPr="00C67134">
        <w:rPr>
          <w:lang w:val="en-US"/>
        </w:rPr>
        <w:t xml:space="preserve"> 3GPP.</w:t>
      </w:r>
    </w:p>
    <w:p w14:paraId="3233A357" w14:textId="77777777" w:rsidR="00805CA1" w:rsidRDefault="006369BC" w:rsidP="006369BC">
      <w:pPr>
        <w:ind w:left="360"/>
        <w:rPr>
          <w:b/>
          <w:bCs/>
          <w:lang w:val="en-US"/>
        </w:rPr>
      </w:pPr>
      <w:r>
        <w:rPr>
          <w:b/>
          <w:bCs/>
          <w:lang w:val="en-US"/>
        </w:rPr>
        <w:t xml:space="preserve">To SA4 and SA6: </w:t>
      </w:r>
    </w:p>
    <w:p w14:paraId="7B8109E5" w14:textId="126ACDFC" w:rsidR="006369BC" w:rsidRPr="00805CA1" w:rsidRDefault="00805CA1" w:rsidP="006369BC">
      <w:pPr>
        <w:ind w:left="360"/>
        <w:rPr>
          <w:lang w:val="en-US"/>
        </w:rPr>
      </w:pPr>
      <w:r w:rsidRPr="00805CA1">
        <w:rPr>
          <w:lang w:val="en-US"/>
        </w:rPr>
        <w:t xml:space="preserve">GSMA would like to ask if there are plans to </w:t>
      </w:r>
      <w:r w:rsidR="006369BC" w:rsidRPr="00805CA1">
        <w:rPr>
          <w:lang w:val="en-US"/>
        </w:rPr>
        <w:t xml:space="preserve">develop </w:t>
      </w:r>
      <w:r w:rsidRPr="00805CA1">
        <w:rPr>
          <w:lang w:val="en-US"/>
        </w:rPr>
        <w:t>a</w:t>
      </w:r>
      <w:r w:rsidR="006369BC" w:rsidRPr="00805CA1">
        <w:rPr>
          <w:lang w:val="en-US"/>
        </w:rPr>
        <w:t xml:space="preserve"> reference implementation to test IMS Data Channel services</w:t>
      </w:r>
    </w:p>
    <w:p w14:paraId="32BEDB64" w14:textId="19B08E2E" w:rsidR="004137F9" w:rsidRDefault="004137F9" w:rsidP="004137F9">
      <w:pPr>
        <w:pStyle w:val="Heading1"/>
      </w:pPr>
      <w:r>
        <w:t>Attachments</w:t>
      </w:r>
    </w:p>
    <w:p w14:paraId="0471FD63" w14:textId="2D142DE5" w:rsidR="00AE2759" w:rsidRDefault="00AE2759" w:rsidP="00E57461">
      <w:pPr>
        <w:pStyle w:val="NormalParagraph"/>
        <w:rPr>
          <w:lang w:eastAsia="en-US"/>
        </w:rPr>
      </w:pPr>
      <w:r w:rsidRPr="00AE2759">
        <w:rPr>
          <w:lang w:eastAsia="en-US"/>
        </w:rPr>
        <w:t>TS.66 v1.0 IMS data channel API specification</w:t>
      </w:r>
    </w:p>
    <w:p w14:paraId="565043BB" w14:textId="62DEE0D7" w:rsidR="006369BC" w:rsidRDefault="006369BC" w:rsidP="006369BC">
      <w:pPr>
        <w:pStyle w:val="Heading1"/>
      </w:pPr>
      <w:r>
        <w:t>References</w:t>
      </w:r>
    </w:p>
    <w:p w14:paraId="044C38AC" w14:textId="2F09B04D" w:rsidR="006369BC" w:rsidRDefault="006369BC" w:rsidP="006369BC">
      <w:pPr>
        <w:pStyle w:val="NormalParagraph"/>
        <w:rPr>
          <w:lang w:eastAsia="en-US"/>
        </w:rPr>
      </w:pPr>
      <w:r>
        <w:rPr>
          <w:lang w:eastAsia="en-US"/>
        </w:rPr>
        <w:t xml:space="preserve">[1] </w:t>
      </w:r>
      <w:r>
        <w:t xml:space="preserve">GSMA PRD NG.134 – IMS Data Channel, </w:t>
      </w:r>
      <w:hyperlink r:id="rId12" w:history="1">
        <w:r w:rsidRPr="00DB10BB">
          <w:rPr>
            <w:rStyle w:val="Hyperlink"/>
          </w:rPr>
          <w:t>https://www.gsma.com/newsroom/ng-134-v1-0/</w:t>
        </w:r>
      </w:hyperlink>
    </w:p>
    <w:p w14:paraId="1A8B5076" w14:textId="1EB105A9" w:rsidR="006369BC" w:rsidRDefault="006369BC" w:rsidP="006369BC">
      <w:pPr>
        <w:pStyle w:val="NormalParagraph"/>
        <w:rPr>
          <w:lang w:eastAsia="en-US"/>
        </w:rPr>
      </w:pPr>
      <w:r>
        <w:rPr>
          <w:lang w:eastAsia="en-US"/>
        </w:rPr>
        <w:t xml:space="preserve">[2] </w:t>
      </w:r>
      <w:r>
        <w:t xml:space="preserve">GSMA NG.129 – IMS Data Channel White Paper, </w:t>
      </w:r>
      <w:hyperlink r:id="rId13" w:history="1">
        <w:r w:rsidRPr="00DB10BB">
          <w:rPr>
            <w:rStyle w:val="Hyperlink"/>
          </w:rPr>
          <w:t>https://www.gsma.com/newsroom/wp-content/uploads/NG.129-v1.0-1.pdf</w:t>
        </w:r>
      </w:hyperlink>
    </w:p>
    <w:p w14:paraId="60435019" w14:textId="72141697" w:rsidR="006369BC" w:rsidRDefault="006369BC" w:rsidP="006369BC">
      <w:pPr>
        <w:pStyle w:val="NormalParagraph"/>
        <w:rPr>
          <w:lang w:eastAsia="en-US"/>
        </w:rPr>
      </w:pPr>
      <w:r>
        <w:rPr>
          <w:lang w:eastAsia="en-US"/>
        </w:rPr>
        <w:t xml:space="preserve">[3] </w:t>
      </w:r>
      <w:r w:rsidRPr="00AE2759">
        <w:rPr>
          <w:lang w:eastAsia="en-US"/>
        </w:rPr>
        <w:t>TS.66 v1.0 IMS data channel API specification</w:t>
      </w:r>
      <w:r>
        <w:rPr>
          <w:lang w:eastAsia="en-US"/>
        </w:rPr>
        <w:t xml:space="preserve">, </w:t>
      </w:r>
      <w:hyperlink r:id="rId14" w:history="1">
        <w:r w:rsidRPr="00622F40">
          <w:rPr>
            <w:rStyle w:val="Hyperlink"/>
          </w:rPr>
          <w:t>https://www.gsma.com/get-involved/working-groups/gsma_resources/ts-66-v1-0-ims-data-channel-api-specification</w:t>
        </w:r>
      </w:hyperlink>
    </w:p>
    <w:p w14:paraId="74A973F8" w14:textId="77777777" w:rsidR="00362714" w:rsidRPr="009E0580" w:rsidRDefault="00362714" w:rsidP="00362714">
      <w:pPr>
        <w:pStyle w:val="Heading1"/>
      </w:pPr>
      <w:bookmarkStart w:id="9" w:name="_Toc327548010"/>
      <w:bookmarkStart w:id="10" w:name="_Toc327548210"/>
      <w:bookmarkStart w:id="11" w:name="_Ref329687081"/>
      <w:bookmarkStart w:id="12" w:name="_Toc330993693"/>
      <w:bookmarkEnd w:id="3"/>
      <w:bookmarkEnd w:id="6"/>
      <w:bookmarkEnd w:id="7"/>
      <w:bookmarkEnd w:id="8"/>
      <w:r w:rsidRPr="009E0580">
        <w:t>Contact</w:t>
      </w:r>
    </w:p>
    <w:p w14:paraId="207BE360" w14:textId="77777777" w:rsidR="00F23AC2" w:rsidRDefault="00362714" w:rsidP="00F23AC2">
      <w:pPr>
        <w:pStyle w:val="NormalParagraph"/>
        <w:rPr>
          <w:lang w:eastAsia="en-US" w:bidi="bn-BD"/>
        </w:rPr>
      </w:pPr>
      <w:r w:rsidRPr="009E0580">
        <w:rPr>
          <w:lang w:eastAsia="en-US" w:bidi="bn-BD"/>
        </w:rPr>
        <w:t xml:space="preserve">If there any question regarding the content of this LS, please direct them to Paul </w:t>
      </w:r>
      <w:proofErr w:type="spellStart"/>
      <w:r w:rsidRPr="009E0580">
        <w:rPr>
          <w:lang w:eastAsia="en-US" w:bidi="bn-BD"/>
        </w:rPr>
        <w:t>Gosden</w:t>
      </w:r>
      <w:proofErr w:type="spellEnd"/>
      <w:r w:rsidRPr="009E0580">
        <w:rPr>
          <w:lang w:eastAsia="en-US" w:bidi="bn-BD"/>
        </w:rPr>
        <w:t xml:space="preserve"> Terminals Director GSMA - </w:t>
      </w:r>
      <w:hyperlink r:id="rId15" w:history="1">
        <w:r w:rsidR="00F23AC2" w:rsidRPr="00773AB8">
          <w:rPr>
            <w:rStyle w:val="Hyperlink"/>
            <w:lang w:eastAsia="en-US" w:bidi="bn-BD"/>
          </w:rPr>
          <w:t>paul.gosden@gsma.com</w:t>
        </w:r>
      </w:hyperlink>
      <w:r w:rsidRPr="009E0580">
        <w:rPr>
          <w:lang w:eastAsia="en-US" w:bidi="bn-BD"/>
        </w:rPr>
        <w:t>.</w:t>
      </w:r>
      <w:bookmarkEnd w:id="9"/>
      <w:bookmarkEnd w:id="10"/>
      <w:bookmarkEnd w:id="11"/>
      <w:bookmarkEnd w:id="12"/>
    </w:p>
    <w:p w14:paraId="6705B838" w14:textId="4368A482" w:rsidR="00F23AC2" w:rsidRPr="00CA1DF3" w:rsidRDefault="00F23AC2" w:rsidP="00F23AC2">
      <w:pPr>
        <w:pStyle w:val="NormalParagraph"/>
        <w:rPr>
          <w:lang w:eastAsia="en-US" w:bidi="bn-BD"/>
        </w:rPr>
      </w:pPr>
      <w:r>
        <w:t>GSMA is grateful for the collaboration and hopes to continue/expand it in the future</w:t>
      </w:r>
      <w:r>
        <w:rPr>
          <w:lang w:eastAsia="en-US" w:bidi="bn-BD"/>
        </w:rPr>
        <w:t>.</w:t>
      </w:r>
    </w:p>
    <w:p w14:paraId="6C85D91D" w14:textId="6179338E" w:rsidR="00362714" w:rsidRPr="009E0580" w:rsidRDefault="00362714" w:rsidP="00362714">
      <w:pPr>
        <w:pStyle w:val="NormalParagraph"/>
        <w:rPr>
          <w:lang w:eastAsia="en-US" w:bidi="bn-BD"/>
        </w:rPr>
      </w:pPr>
    </w:p>
    <w:sectPr w:rsidR="00362714" w:rsidRPr="009E0580" w:rsidSect="003200B6">
      <w:headerReference w:type="even" r:id="rId16"/>
      <w:headerReference w:type="default" r:id="rId17"/>
      <w:footerReference w:type="default" r:id="rId18"/>
      <w:pgSz w:w="11906" w:h="16838" w:code="9"/>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56722" w14:textId="77777777" w:rsidR="000B28D3" w:rsidRDefault="000B28D3">
      <w:pPr>
        <w:spacing w:before="0"/>
      </w:pPr>
      <w:r>
        <w:separator/>
      </w:r>
    </w:p>
    <w:p w14:paraId="73024AFB" w14:textId="77777777" w:rsidR="000B28D3" w:rsidRDefault="000B28D3"/>
  </w:endnote>
  <w:endnote w:type="continuationSeparator" w:id="0">
    <w:p w14:paraId="313561FE" w14:textId="77777777" w:rsidR="000B28D3" w:rsidRDefault="000B28D3">
      <w:pPr>
        <w:spacing w:before="0"/>
      </w:pPr>
      <w:r>
        <w:continuationSeparator/>
      </w:r>
    </w:p>
    <w:p w14:paraId="67FD1427" w14:textId="77777777" w:rsidR="000B28D3" w:rsidRDefault="000B28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139A0" w14:textId="77777777" w:rsidR="00925B3D" w:rsidRDefault="00C21179" w:rsidP="00A95E1E">
    <w:pPr>
      <w:pStyle w:val="Footer"/>
      <w:rPr>
        <w:i/>
      </w:rPr>
    </w:pPr>
    <w:r>
      <w:tab/>
    </w:r>
    <w:r w:rsidR="00925B3D">
      <w:t xml:space="preserve">Page </w:t>
    </w:r>
    <w:r w:rsidR="00925B3D">
      <w:fldChar w:fldCharType="begin"/>
    </w:r>
    <w:r w:rsidR="00925B3D">
      <w:instrText xml:space="preserve"> PAGE </w:instrText>
    </w:r>
    <w:r w:rsidR="00925B3D">
      <w:fldChar w:fldCharType="separate"/>
    </w:r>
    <w:r w:rsidR="00C31A0E">
      <w:rPr>
        <w:noProof/>
      </w:rPr>
      <w:t>2</w:t>
    </w:r>
    <w:r w:rsidR="00925B3D">
      <w:fldChar w:fldCharType="end"/>
    </w:r>
    <w:r w:rsidR="00925B3D">
      <w:t xml:space="preserve"> of </w:t>
    </w:r>
    <w:r w:rsidR="00A41945">
      <w:rPr>
        <w:noProof/>
      </w:rPr>
      <w:fldChar w:fldCharType="begin"/>
    </w:r>
    <w:r w:rsidR="00A41945">
      <w:rPr>
        <w:noProof/>
      </w:rPr>
      <w:instrText xml:space="preserve"> NUMPAGES  </w:instrText>
    </w:r>
    <w:r w:rsidR="00A41945">
      <w:rPr>
        <w:noProof/>
      </w:rPr>
      <w:fldChar w:fldCharType="separate"/>
    </w:r>
    <w:r w:rsidR="00C31A0E">
      <w:rPr>
        <w:noProof/>
      </w:rPr>
      <w:t>2</w:t>
    </w:r>
    <w:r w:rsidR="00A41945">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94D80" w14:textId="77777777" w:rsidR="000B28D3" w:rsidRDefault="000B28D3" w:rsidP="009527C9">
      <w:pPr>
        <w:spacing w:before="0"/>
      </w:pPr>
      <w:r>
        <w:separator/>
      </w:r>
    </w:p>
  </w:footnote>
  <w:footnote w:type="continuationSeparator" w:id="0">
    <w:p w14:paraId="7BEC8A2D" w14:textId="77777777" w:rsidR="000B28D3" w:rsidRDefault="000B28D3" w:rsidP="009527C9">
      <w:pPr>
        <w:spacing w:before="0"/>
      </w:pPr>
      <w:r>
        <w:continuationSeparator/>
      </w:r>
    </w:p>
  </w:footnote>
  <w:footnote w:type="continuationNotice" w:id="1">
    <w:p w14:paraId="45B7608D" w14:textId="77777777" w:rsidR="000B28D3" w:rsidRDefault="000B28D3">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6C82C" w14:textId="77777777" w:rsidR="00925B3D" w:rsidRDefault="00925B3D" w:rsidP="00427F8A">
    <w:pPr>
      <w:pStyle w:val="NormalParagraph"/>
    </w:pPr>
  </w:p>
  <w:p w14:paraId="798A3B3D" w14:textId="77777777" w:rsidR="00925B3D" w:rsidRDefault="00925B3D"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FF5B9" w14:textId="77777777" w:rsidR="00925B3D" w:rsidRPr="00F04B04" w:rsidRDefault="00A3630F" w:rsidP="00A95E1E">
    <w:pPr>
      <w:pStyle w:val="Header"/>
    </w:pPr>
    <w:r>
      <w:t>GSMA</w:t>
    </w:r>
    <w:r w:rsidR="00C21179">
      <w:tab/>
    </w:r>
    <w:r w:rsidR="003E4579">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C8A3302"/>
    <w:multiLevelType w:val="hybridMultilevel"/>
    <w:tmpl w:val="6C624E72"/>
    <w:lvl w:ilvl="0" w:tplc="0409000F">
      <w:start w:val="1"/>
      <w:numFmt w:val="decimal"/>
      <w:lvlText w:val="%1."/>
      <w:lvlJc w:val="left"/>
      <w:pPr>
        <w:tabs>
          <w:tab w:val="num" w:pos="360"/>
        </w:tabs>
        <w:ind w:left="360" w:hanging="360"/>
      </w:pPr>
      <w:rPr>
        <w:rFonts w:hint="default"/>
      </w:rPr>
    </w:lvl>
    <w:lvl w:ilvl="1" w:tplc="0409000F">
      <w:start w:val="1"/>
      <w:numFmt w:val="decimal"/>
      <w:lvlText w:val="%2."/>
      <w:lvlJc w:val="left"/>
      <w:pPr>
        <w:tabs>
          <w:tab w:val="num" w:pos="1080"/>
        </w:tabs>
        <w:ind w:left="1080" w:hanging="360"/>
      </w:pPr>
      <w:rPr>
        <w:rFonts w:hint="default"/>
      </w:rPr>
    </w:lvl>
    <w:lvl w:ilvl="2" w:tplc="5DAAB4E8">
      <w:start w:val="1"/>
      <w:numFmt w:val="bullet"/>
      <w:lvlText w:val="o"/>
      <w:lvlJc w:val="left"/>
      <w:pPr>
        <w:tabs>
          <w:tab w:val="num" w:pos="1800"/>
        </w:tabs>
        <w:ind w:left="1800" w:hanging="360"/>
      </w:pPr>
      <w:rPr>
        <w:rFonts w:ascii="Courier New" w:hAnsi="Courier New" w:hint="default"/>
      </w:rPr>
    </w:lvl>
    <w:lvl w:ilvl="3" w:tplc="B5D42730">
      <w:start w:val="1"/>
      <w:numFmt w:val="bullet"/>
      <w:lvlText w:val="o"/>
      <w:lvlJc w:val="left"/>
      <w:pPr>
        <w:tabs>
          <w:tab w:val="num" w:pos="2520"/>
        </w:tabs>
        <w:ind w:left="2520" w:hanging="360"/>
      </w:pPr>
      <w:rPr>
        <w:rFonts w:ascii="Courier New" w:hAnsi="Courier New" w:hint="default"/>
      </w:rPr>
    </w:lvl>
    <w:lvl w:ilvl="4" w:tplc="B9F0D258">
      <w:start w:val="1"/>
      <w:numFmt w:val="bullet"/>
      <w:lvlText w:val="o"/>
      <w:lvlJc w:val="left"/>
      <w:pPr>
        <w:tabs>
          <w:tab w:val="num" w:pos="3240"/>
        </w:tabs>
        <w:ind w:left="3240" w:hanging="360"/>
      </w:pPr>
      <w:rPr>
        <w:rFonts w:ascii="Courier New" w:hAnsi="Courier New" w:hint="default"/>
      </w:rPr>
    </w:lvl>
    <w:lvl w:ilvl="5" w:tplc="FE86E8C8">
      <w:start w:val="1"/>
      <w:numFmt w:val="bullet"/>
      <w:lvlText w:val="o"/>
      <w:lvlJc w:val="left"/>
      <w:pPr>
        <w:tabs>
          <w:tab w:val="num" w:pos="3960"/>
        </w:tabs>
        <w:ind w:left="3960" w:hanging="360"/>
      </w:pPr>
      <w:rPr>
        <w:rFonts w:ascii="Courier New" w:hAnsi="Courier New" w:hint="default"/>
      </w:rPr>
    </w:lvl>
    <w:lvl w:ilvl="6" w:tplc="C852816C" w:tentative="1">
      <w:start w:val="1"/>
      <w:numFmt w:val="bullet"/>
      <w:lvlText w:val="o"/>
      <w:lvlJc w:val="left"/>
      <w:pPr>
        <w:tabs>
          <w:tab w:val="num" w:pos="4680"/>
        </w:tabs>
        <w:ind w:left="4680" w:hanging="360"/>
      </w:pPr>
      <w:rPr>
        <w:rFonts w:ascii="Courier New" w:hAnsi="Courier New" w:hint="default"/>
      </w:rPr>
    </w:lvl>
    <w:lvl w:ilvl="7" w:tplc="78A6D396" w:tentative="1">
      <w:start w:val="1"/>
      <w:numFmt w:val="bullet"/>
      <w:lvlText w:val="o"/>
      <w:lvlJc w:val="left"/>
      <w:pPr>
        <w:tabs>
          <w:tab w:val="num" w:pos="5400"/>
        </w:tabs>
        <w:ind w:left="5400" w:hanging="360"/>
      </w:pPr>
      <w:rPr>
        <w:rFonts w:ascii="Courier New" w:hAnsi="Courier New" w:hint="default"/>
      </w:rPr>
    </w:lvl>
    <w:lvl w:ilvl="8" w:tplc="B9F0B9A6" w:tentative="1">
      <w:start w:val="1"/>
      <w:numFmt w:val="bullet"/>
      <w:lvlText w:val="o"/>
      <w:lvlJc w:val="left"/>
      <w:pPr>
        <w:tabs>
          <w:tab w:val="num" w:pos="6120"/>
        </w:tabs>
        <w:ind w:left="6120" w:hanging="360"/>
      </w:pPr>
      <w:rPr>
        <w:rFonts w:ascii="Courier New" w:hAnsi="Courier New" w:hint="default"/>
      </w:rPr>
    </w:lvl>
  </w:abstractNum>
  <w:abstractNum w:abstractNumId="2" w15:restartNumberingAfterBreak="0">
    <w:nsid w:val="109F5E45"/>
    <w:multiLevelType w:val="multilevel"/>
    <w:tmpl w:val="B84CD170"/>
    <w:lvl w:ilvl="0">
      <w:start w:val="1"/>
      <w:numFmt w:val="bullet"/>
      <w:pStyle w:val="ListBullet1"/>
      <w:lvlText w:val=""/>
      <w:lvlJc w:val="left"/>
      <w:pPr>
        <w:ind w:left="680" w:hanging="340"/>
      </w:pPr>
      <w:rPr>
        <w:rFonts w:ascii="Symbol" w:hAnsi="Symbol" w:hint="default"/>
      </w:rPr>
    </w:lvl>
    <w:lvl w:ilvl="1">
      <w:start w:val="1"/>
      <w:numFmt w:val="bullet"/>
      <w:pStyle w:val="ListBullet2"/>
      <w:lvlText w:val="o"/>
      <w:lvlJc w:val="left"/>
      <w:pPr>
        <w:ind w:left="1020" w:hanging="340"/>
      </w:pPr>
      <w:rPr>
        <w:rFonts w:ascii="Courier New" w:hAnsi="Courier New" w:hint="default"/>
      </w:rPr>
    </w:lvl>
    <w:lvl w:ilvl="2">
      <w:start w:val="1"/>
      <w:numFmt w:val="bullet"/>
      <w:pStyle w:val="ListBullet3"/>
      <w:lvlText w:val=""/>
      <w:lvlJc w:val="left"/>
      <w:pPr>
        <w:ind w:left="1360" w:hanging="340"/>
      </w:pPr>
      <w:rPr>
        <w:rFonts w:ascii="Wingdings" w:hAnsi="Wingdings" w:hint="default"/>
      </w:rPr>
    </w:lvl>
    <w:lvl w:ilvl="3">
      <w:start w:val="1"/>
      <w:numFmt w:val="bullet"/>
      <w:pStyle w:val="ListBulletsub"/>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1085F79"/>
    <w:multiLevelType w:val="hybridMultilevel"/>
    <w:tmpl w:val="D82A559A"/>
    <w:lvl w:ilvl="0" w:tplc="8B860C3A">
      <w:start w:val="1"/>
      <w:numFmt w:val="bullet"/>
      <w:lvlText w:val="–"/>
      <w:lvlJc w:val="left"/>
      <w:pPr>
        <w:tabs>
          <w:tab w:val="num" w:pos="720"/>
        </w:tabs>
        <w:ind w:left="720" w:hanging="360"/>
      </w:pPr>
      <w:rPr>
        <w:rFonts w:ascii="Arial" w:hAnsi="Arial" w:hint="default"/>
      </w:rPr>
    </w:lvl>
    <w:lvl w:ilvl="1" w:tplc="6D84B932" w:tentative="1">
      <w:start w:val="1"/>
      <w:numFmt w:val="bullet"/>
      <w:lvlText w:val="–"/>
      <w:lvlJc w:val="left"/>
      <w:pPr>
        <w:tabs>
          <w:tab w:val="num" w:pos="1440"/>
        </w:tabs>
        <w:ind w:left="1440" w:hanging="360"/>
      </w:pPr>
      <w:rPr>
        <w:rFonts w:ascii="Arial" w:hAnsi="Arial" w:hint="default"/>
      </w:rPr>
    </w:lvl>
    <w:lvl w:ilvl="2" w:tplc="588426D2" w:tentative="1">
      <w:start w:val="1"/>
      <w:numFmt w:val="bullet"/>
      <w:lvlText w:val="–"/>
      <w:lvlJc w:val="left"/>
      <w:pPr>
        <w:tabs>
          <w:tab w:val="num" w:pos="2160"/>
        </w:tabs>
        <w:ind w:left="2160" w:hanging="360"/>
      </w:pPr>
      <w:rPr>
        <w:rFonts w:ascii="Arial" w:hAnsi="Arial" w:hint="default"/>
      </w:rPr>
    </w:lvl>
    <w:lvl w:ilvl="3" w:tplc="A9D83724">
      <w:start w:val="1"/>
      <w:numFmt w:val="bullet"/>
      <w:lvlText w:val="–"/>
      <w:lvlJc w:val="left"/>
      <w:pPr>
        <w:tabs>
          <w:tab w:val="num" w:pos="2880"/>
        </w:tabs>
        <w:ind w:left="2880" w:hanging="360"/>
      </w:pPr>
      <w:rPr>
        <w:rFonts w:ascii="Arial" w:hAnsi="Arial" w:hint="default"/>
      </w:rPr>
    </w:lvl>
    <w:lvl w:ilvl="4" w:tplc="B3DECE88" w:tentative="1">
      <w:start w:val="1"/>
      <w:numFmt w:val="bullet"/>
      <w:lvlText w:val="–"/>
      <w:lvlJc w:val="left"/>
      <w:pPr>
        <w:tabs>
          <w:tab w:val="num" w:pos="3600"/>
        </w:tabs>
        <w:ind w:left="3600" w:hanging="360"/>
      </w:pPr>
      <w:rPr>
        <w:rFonts w:ascii="Arial" w:hAnsi="Arial" w:hint="default"/>
      </w:rPr>
    </w:lvl>
    <w:lvl w:ilvl="5" w:tplc="AEF80426" w:tentative="1">
      <w:start w:val="1"/>
      <w:numFmt w:val="bullet"/>
      <w:lvlText w:val="–"/>
      <w:lvlJc w:val="left"/>
      <w:pPr>
        <w:tabs>
          <w:tab w:val="num" w:pos="4320"/>
        </w:tabs>
        <w:ind w:left="4320" w:hanging="360"/>
      </w:pPr>
      <w:rPr>
        <w:rFonts w:ascii="Arial" w:hAnsi="Arial" w:hint="default"/>
      </w:rPr>
    </w:lvl>
    <w:lvl w:ilvl="6" w:tplc="84263602" w:tentative="1">
      <w:start w:val="1"/>
      <w:numFmt w:val="bullet"/>
      <w:lvlText w:val="–"/>
      <w:lvlJc w:val="left"/>
      <w:pPr>
        <w:tabs>
          <w:tab w:val="num" w:pos="5040"/>
        </w:tabs>
        <w:ind w:left="5040" w:hanging="360"/>
      </w:pPr>
      <w:rPr>
        <w:rFonts w:ascii="Arial" w:hAnsi="Arial" w:hint="default"/>
      </w:rPr>
    </w:lvl>
    <w:lvl w:ilvl="7" w:tplc="32CABA2A" w:tentative="1">
      <w:start w:val="1"/>
      <w:numFmt w:val="bullet"/>
      <w:lvlText w:val="–"/>
      <w:lvlJc w:val="left"/>
      <w:pPr>
        <w:tabs>
          <w:tab w:val="num" w:pos="5760"/>
        </w:tabs>
        <w:ind w:left="5760" w:hanging="360"/>
      </w:pPr>
      <w:rPr>
        <w:rFonts w:ascii="Arial" w:hAnsi="Arial" w:hint="default"/>
      </w:rPr>
    </w:lvl>
    <w:lvl w:ilvl="8" w:tplc="967ECBD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7AB0F37"/>
    <w:multiLevelType w:val="hybridMultilevel"/>
    <w:tmpl w:val="A7806494"/>
    <w:lvl w:ilvl="0" w:tplc="0EE6F3E6">
      <w:start w:val="1"/>
      <w:numFmt w:val="bullet"/>
      <w:lvlText w:val="o"/>
      <w:lvlJc w:val="left"/>
      <w:pPr>
        <w:tabs>
          <w:tab w:val="num" w:pos="720"/>
        </w:tabs>
        <w:ind w:left="720" w:hanging="360"/>
      </w:pPr>
      <w:rPr>
        <w:rFonts w:ascii="Courier New" w:hAnsi="Courier New" w:hint="default"/>
      </w:rPr>
    </w:lvl>
    <w:lvl w:ilvl="1" w:tplc="76482EDE">
      <w:start w:val="1"/>
      <w:numFmt w:val="bullet"/>
      <w:lvlText w:val="o"/>
      <w:lvlJc w:val="left"/>
      <w:pPr>
        <w:tabs>
          <w:tab w:val="num" w:pos="1440"/>
        </w:tabs>
        <w:ind w:left="1440" w:hanging="360"/>
      </w:pPr>
      <w:rPr>
        <w:rFonts w:ascii="Courier New" w:hAnsi="Courier New" w:hint="default"/>
      </w:rPr>
    </w:lvl>
    <w:lvl w:ilvl="2" w:tplc="5DAAB4E8">
      <w:start w:val="1"/>
      <w:numFmt w:val="bullet"/>
      <w:lvlText w:val="o"/>
      <w:lvlJc w:val="left"/>
      <w:pPr>
        <w:tabs>
          <w:tab w:val="num" w:pos="2160"/>
        </w:tabs>
        <w:ind w:left="2160" w:hanging="360"/>
      </w:pPr>
      <w:rPr>
        <w:rFonts w:ascii="Courier New" w:hAnsi="Courier New" w:hint="default"/>
      </w:rPr>
    </w:lvl>
    <w:lvl w:ilvl="3" w:tplc="B5D42730">
      <w:start w:val="1"/>
      <w:numFmt w:val="bullet"/>
      <w:lvlText w:val="o"/>
      <w:lvlJc w:val="left"/>
      <w:pPr>
        <w:tabs>
          <w:tab w:val="num" w:pos="2880"/>
        </w:tabs>
        <w:ind w:left="2880" w:hanging="360"/>
      </w:pPr>
      <w:rPr>
        <w:rFonts w:ascii="Courier New" w:hAnsi="Courier New" w:hint="default"/>
      </w:rPr>
    </w:lvl>
    <w:lvl w:ilvl="4" w:tplc="B9F0D258">
      <w:start w:val="1"/>
      <w:numFmt w:val="bullet"/>
      <w:lvlText w:val="o"/>
      <w:lvlJc w:val="left"/>
      <w:pPr>
        <w:tabs>
          <w:tab w:val="num" w:pos="3600"/>
        </w:tabs>
        <w:ind w:left="3600" w:hanging="360"/>
      </w:pPr>
      <w:rPr>
        <w:rFonts w:ascii="Courier New" w:hAnsi="Courier New" w:hint="default"/>
      </w:rPr>
    </w:lvl>
    <w:lvl w:ilvl="5" w:tplc="FE86E8C8">
      <w:start w:val="1"/>
      <w:numFmt w:val="bullet"/>
      <w:lvlText w:val="o"/>
      <w:lvlJc w:val="left"/>
      <w:pPr>
        <w:tabs>
          <w:tab w:val="num" w:pos="4320"/>
        </w:tabs>
        <w:ind w:left="4320" w:hanging="360"/>
      </w:pPr>
      <w:rPr>
        <w:rFonts w:ascii="Courier New" w:hAnsi="Courier New" w:hint="default"/>
      </w:rPr>
    </w:lvl>
    <w:lvl w:ilvl="6" w:tplc="C852816C" w:tentative="1">
      <w:start w:val="1"/>
      <w:numFmt w:val="bullet"/>
      <w:lvlText w:val="o"/>
      <w:lvlJc w:val="left"/>
      <w:pPr>
        <w:tabs>
          <w:tab w:val="num" w:pos="5040"/>
        </w:tabs>
        <w:ind w:left="5040" w:hanging="360"/>
      </w:pPr>
      <w:rPr>
        <w:rFonts w:ascii="Courier New" w:hAnsi="Courier New" w:hint="default"/>
      </w:rPr>
    </w:lvl>
    <w:lvl w:ilvl="7" w:tplc="78A6D396" w:tentative="1">
      <w:start w:val="1"/>
      <w:numFmt w:val="bullet"/>
      <w:lvlText w:val="o"/>
      <w:lvlJc w:val="left"/>
      <w:pPr>
        <w:tabs>
          <w:tab w:val="num" w:pos="5760"/>
        </w:tabs>
        <w:ind w:left="5760" w:hanging="360"/>
      </w:pPr>
      <w:rPr>
        <w:rFonts w:ascii="Courier New" w:hAnsi="Courier New" w:hint="default"/>
      </w:rPr>
    </w:lvl>
    <w:lvl w:ilvl="8" w:tplc="B9F0B9A6"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EFA4878"/>
    <w:multiLevelType w:val="multilevel"/>
    <w:tmpl w:val="7B2CD562"/>
    <w:numStyleLink w:val="ListNumbers"/>
  </w:abstractNum>
  <w:abstractNum w:abstractNumId="11"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2"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288516518">
    <w:abstractNumId w:val="7"/>
  </w:num>
  <w:num w:numId="2" w16cid:durableId="750856707">
    <w:abstractNumId w:val="15"/>
  </w:num>
  <w:num w:numId="3" w16cid:durableId="338310812">
    <w:abstractNumId w:val="3"/>
  </w:num>
  <w:num w:numId="4" w16cid:durableId="1056662280">
    <w:abstractNumId w:val="0"/>
  </w:num>
  <w:num w:numId="5" w16cid:durableId="1102915154">
    <w:abstractNumId w:val="8"/>
  </w:num>
  <w:num w:numId="6" w16cid:durableId="1699354979">
    <w:abstractNumId w:val="9"/>
  </w:num>
  <w:num w:numId="7" w16cid:durableId="357585639">
    <w:abstractNumId w:val="13"/>
  </w:num>
  <w:num w:numId="8" w16cid:durableId="438184197">
    <w:abstractNumId w:val="11"/>
  </w:num>
  <w:num w:numId="9" w16cid:durableId="1477994832">
    <w:abstractNumId w:val="5"/>
  </w:num>
  <w:num w:numId="10" w16cid:durableId="1941183074">
    <w:abstractNumId w:val="10"/>
  </w:num>
  <w:num w:numId="11" w16cid:durableId="2033605661">
    <w:abstractNumId w:val="14"/>
  </w:num>
  <w:num w:numId="12" w16cid:durableId="694037273">
    <w:abstractNumId w:val="12"/>
  </w:num>
  <w:num w:numId="13" w16cid:durableId="739913260">
    <w:abstractNumId w:val="2"/>
  </w:num>
  <w:num w:numId="14" w16cid:durableId="823276123">
    <w:abstractNumId w:val="6"/>
  </w:num>
  <w:num w:numId="15" w16cid:durableId="1444575194">
    <w:abstractNumId w:val="1"/>
  </w:num>
  <w:num w:numId="16" w16cid:durableId="579751540">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clickAndTypeStyle w:val="NormalParagraph"/>
  <w:drawingGridHorizontalSpacing w:val="110"/>
  <w:displayHorizontalDrawingGridEvery w:val="2"/>
  <w:displayVerticalDrawingGridEvery w:val="2"/>
  <w:characterSpacingControl w:val="doNotCompress"/>
  <w:hdrShapeDefaults>
    <o:shapedefaults v:ext="edit" spidmax="16385"/>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646"/>
    <w:rsid w:val="00002803"/>
    <w:rsid w:val="0001024B"/>
    <w:rsid w:val="00041759"/>
    <w:rsid w:val="00046D01"/>
    <w:rsid w:val="00052FE2"/>
    <w:rsid w:val="000713B1"/>
    <w:rsid w:val="0007196C"/>
    <w:rsid w:val="000774DD"/>
    <w:rsid w:val="00095B71"/>
    <w:rsid w:val="000A0FB0"/>
    <w:rsid w:val="000A1BFE"/>
    <w:rsid w:val="000B02F8"/>
    <w:rsid w:val="000B28D3"/>
    <w:rsid w:val="000B35E0"/>
    <w:rsid w:val="000D20CB"/>
    <w:rsid w:val="000E17A0"/>
    <w:rsid w:val="000E2366"/>
    <w:rsid w:val="000E6BB7"/>
    <w:rsid w:val="000F6B8B"/>
    <w:rsid w:val="0010050B"/>
    <w:rsid w:val="001010C7"/>
    <w:rsid w:val="001250A3"/>
    <w:rsid w:val="00131721"/>
    <w:rsid w:val="00141190"/>
    <w:rsid w:val="001455A2"/>
    <w:rsid w:val="00151DAE"/>
    <w:rsid w:val="00154646"/>
    <w:rsid w:val="00163998"/>
    <w:rsid w:val="00165872"/>
    <w:rsid w:val="001717D9"/>
    <w:rsid w:val="00176186"/>
    <w:rsid w:val="00176250"/>
    <w:rsid w:val="0018002B"/>
    <w:rsid w:val="00186605"/>
    <w:rsid w:val="001D5870"/>
    <w:rsid w:val="001E61F9"/>
    <w:rsid w:val="001F08AC"/>
    <w:rsid w:val="001F2D3A"/>
    <w:rsid w:val="001F39A2"/>
    <w:rsid w:val="001F7ECE"/>
    <w:rsid w:val="00202265"/>
    <w:rsid w:val="00207D34"/>
    <w:rsid w:val="002111D3"/>
    <w:rsid w:val="002200A1"/>
    <w:rsid w:val="0022220E"/>
    <w:rsid w:val="00226EB9"/>
    <w:rsid w:val="0023227F"/>
    <w:rsid w:val="00243CE1"/>
    <w:rsid w:val="00251F1A"/>
    <w:rsid w:val="00254E4D"/>
    <w:rsid w:val="00265251"/>
    <w:rsid w:val="002766F0"/>
    <w:rsid w:val="00283857"/>
    <w:rsid w:val="002859F6"/>
    <w:rsid w:val="00286BC2"/>
    <w:rsid w:val="002873C5"/>
    <w:rsid w:val="00294E91"/>
    <w:rsid w:val="00294F1F"/>
    <w:rsid w:val="002A7CAD"/>
    <w:rsid w:val="002B0026"/>
    <w:rsid w:val="002C1F3F"/>
    <w:rsid w:val="002C3A98"/>
    <w:rsid w:val="002F2D5D"/>
    <w:rsid w:val="003200B6"/>
    <w:rsid w:val="00331905"/>
    <w:rsid w:val="003549D3"/>
    <w:rsid w:val="00360ED9"/>
    <w:rsid w:val="00361471"/>
    <w:rsid w:val="00362714"/>
    <w:rsid w:val="00370CB7"/>
    <w:rsid w:val="00373FBC"/>
    <w:rsid w:val="00376BF3"/>
    <w:rsid w:val="00383ADA"/>
    <w:rsid w:val="00397B86"/>
    <w:rsid w:val="003A0DA5"/>
    <w:rsid w:val="003A3B36"/>
    <w:rsid w:val="003A7D25"/>
    <w:rsid w:val="003B164B"/>
    <w:rsid w:val="003C59CA"/>
    <w:rsid w:val="003D0069"/>
    <w:rsid w:val="003D0CD1"/>
    <w:rsid w:val="003D4034"/>
    <w:rsid w:val="003E4579"/>
    <w:rsid w:val="003F4996"/>
    <w:rsid w:val="003F4D31"/>
    <w:rsid w:val="00406873"/>
    <w:rsid w:val="004137F9"/>
    <w:rsid w:val="00417276"/>
    <w:rsid w:val="00423D9D"/>
    <w:rsid w:val="00424593"/>
    <w:rsid w:val="00427F8A"/>
    <w:rsid w:val="00441B56"/>
    <w:rsid w:val="0044325C"/>
    <w:rsid w:val="00446532"/>
    <w:rsid w:val="00467DAF"/>
    <w:rsid w:val="00476E46"/>
    <w:rsid w:val="00477CD5"/>
    <w:rsid w:val="00481653"/>
    <w:rsid w:val="0049057C"/>
    <w:rsid w:val="00492AC5"/>
    <w:rsid w:val="00497ED4"/>
    <w:rsid w:val="004B1958"/>
    <w:rsid w:val="004B7801"/>
    <w:rsid w:val="004C114A"/>
    <w:rsid w:val="004C20C4"/>
    <w:rsid w:val="004F4891"/>
    <w:rsid w:val="00504394"/>
    <w:rsid w:val="00511DAC"/>
    <w:rsid w:val="00515A23"/>
    <w:rsid w:val="00525783"/>
    <w:rsid w:val="00540E0B"/>
    <w:rsid w:val="00542D36"/>
    <w:rsid w:val="00551AB7"/>
    <w:rsid w:val="00553839"/>
    <w:rsid w:val="00554E35"/>
    <w:rsid w:val="00557A1E"/>
    <w:rsid w:val="00560438"/>
    <w:rsid w:val="005840AA"/>
    <w:rsid w:val="00584B29"/>
    <w:rsid w:val="00585714"/>
    <w:rsid w:val="005942AF"/>
    <w:rsid w:val="0059536E"/>
    <w:rsid w:val="005A1013"/>
    <w:rsid w:val="005A675F"/>
    <w:rsid w:val="005B0278"/>
    <w:rsid w:val="005B7D6D"/>
    <w:rsid w:val="005F1B36"/>
    <w:rsid w:val="00606293"/>
    <w:rsid w:val="006166D0"/>
    <w:rsid w:val="00622F40"/>
    <w:rsid w:val="00626EE9"/>
    <w:rsid w:val="0063442A"/>
    <w:rsid w:val="006369BC"/>
    <w:rsid w:val="00640911"/>
    <w:rsid w:val="00642A24"/>
    <w:rsid w:val="00642D43"/>
    <w:rsid w:val="00645E69"/>
    <w:rsid w:val="00657623"/>
    <w:rsid w:val="006618AE"/>
    <w:rsid w:val="00666EEC"/>
    <w:rsid w:val="00683DBE"/>
    <w:rsid w:val="00695553"/>
    <w:rsid w:val="006A01A9"/>
    <w:rsid w:val="006A3A08"/>
    <w:rsid w:val="006C3E00"/>
    <w:rsid w:val="006D67B8"/>
    <w:rsid w:val="006E00A2"/>
    <w:rsid w:val="006E03E2"/>
    <w:rsid w:val="006E3DAD"/>
    <w:rsid w:val="006E5FA5"/>
    <w:rsid w:val="00722DBC"/>
    <w:rsid w:val="0072312F"/>
    <w:rsid w:val="007261E1"/>
    <w:rsid w:val="00726CF1"/>
    <w:rsid w:val="007357AD"/>
    <w:rsid w:val="007462BF"/>
    <w:rsid w:val="0075588E"/>
    <w:rsid w:val="00796C11"/>
    <w:rsid w:val="00797566"/>
    <w:rsid w:val="007A4853"/>
    <w:rsid w:val="007B31FE"/>
    <w:rsid w:val="007B6D6C"/>
    <w:rsid w:val="0080477D"/>
    <w:rsid w:val="00805CA1"/>
    <w:rsid w:val="00811EAB"/>
    <w:rsid w:val="00817A76"/>
    <w:rsid w:val="00824D1D"/>
    <w:rsid w:val="00831655"/>
    <w:rsid w:val="008418DE"/>
    <w:rsid w:val="00854B5B"/>
    <w:rsid w:val="00855BF0"/>
    <w:rsid w:val="00871A1B"/>
    <w:rsid w:val="00873AD5"/>
    <w:rsid w:val="00875B0B"/>
    <w:rsid w:val="008A6D30"/>
    <w:rsid w:val="008B268D"/>
    <w:rsid w:val="008B643F"/>
    <w:rsid w:val="008C2C00"/>
    <w:rsid w:val="008C4F3B"/>
    <w:rsid w:val="008C647F"/>
    <w:rsid w:val="008F2347"/>
    <w:rsid w:val="00906C8C"/>
    <w:rsid w:val="009177CC"/>
    <w:rsid w:val="00925B3D"/>
    <w:rsid w:val="00944378"/>
    <w:rsid w:val="009459FF"/>
    <w:rsid w:val="009527C9"/>
    <w:rsid w:val="00955DF7"/>
    <w:rsid w:val="00960027"/>
    <w:rsid w:val="00982C92"/>
    <w:rsid w:val="0098351C"/>
    <w:rsid w:val="009968FB"/>
    <w:rsid w:val="009C61BD"/>
    <w:rsid w:val="009E0580"/>
    <w:rsid w:val="009E0758"/>
    <w:rsid w:val="009E2799"/>
    <w:rsid w:val="00A01934"/>
    <w:rsid w:val="00A063C4"/>
    <w:rsid w:val="00A266AF"/>
    <w:rsid w:val="00A315A9"/>
    <w:rsid w:val="00A3630F"/>
    <w:rsid w:val="00A3785E"/>
    <w:rsid w:val="00A41945"/>
    <w:rsid w:val="00A456A6"/>
    <w:rsid w:val="00A50E7A"/>
    <w:rsid w:val="00A649A0"/>
    <w:rsid w:val="00A66939"/>
    <w:rsid w:val="00A777F1"/>
    <w:rsid w:val="00A91734"/>
    <w:rsid w:val="00A95E1E"/>
    <w:rsid w:val="00A95FF2"/>
    <w:rsid w:val="00AA4C56"/>
    <w:rsid w:val="00AB6115"/>
    <w:rsid w:val="00AB695F"/>
    <w:rsid w:val="00AC2FCC"/>
    <w:rsid w:val="00AD22EA"/>
    <w:rsid w:val="00AD7636"/>
    <w:rsid w:val="00AE2759"/>
    <w:rsid w:val="00AF45A6"/>
    <w:rsid w:val="00AF4FB4"/>
    <w:rsid w:val="00B0663C"/>
    <w:rsid w:val="00B22FE8"/>
    <w:rsid w:val="00B26380"/>
    <w:rsid w:val="00B6305A"/>
    <w:rsid w:val="00B65662"/>
    <w:rsid w:val="00B673FE"/>
    <w:rsid w:val="00B82FEE"/>
    <w:rsid w:val="00B8382B"/>
    <w:rsid w:val="00BB12B8"/>
    <w:rsid w:val="00BB5F46"/>
    <w:rsid w:val="00BC0319"/>
    <w:rsid w:val="00C13782"/>
    <w:rsid w:val="00C21179"/>
    <w:rsid w:val="00C213B4"/>
    <w:rsid w:val="00C25E2B"/>
    <w:rsid w:val="00C30152"/>
    <w:rsid w:val="00C31A0E"/>
    <w:rsid w:val="00C455AF"/>
    <w:rsid w:val="00C53A15"/>
    <w:rsid w:val="00C6177A"/>
    <w:rsid w:val="00C67134"/>
    <w:rsid w:val="00C74543"/>
    <w:rsid w:val="00C82208"/>
    <w:rsid w:val="00C83C23"/>
    <w:rsid w:val="00C93769"/>
    <w:rsid w:val="00C947D5"/>
    <w:rsid w:val="00CA4C21"/>
    <w:rsid w:val="00CA563E"/>
    <w:rsid w:val="00CB219E"/>
    <w:rsid w:val="00CB4912"/>
    <w:rsid w:val="00CD4C02"/>
    <w:rsid w:val="00CD535E"/>
    <w:rsid w:val="00CE1C2A"/>
    <w:rsid w:val="00CE4204"/>
    <w:rsid w:val="00D32793"/>
    <w:rsid w:val="00D34853"/>
    <w:rsid w:val="00D406CB"/>
    <w:rsid w:val="00D430E2"/>
    <w:rsid w:val="00D55883"/>
    <w:rsid w:val="00D64A0E"/>
    <w:rsid w:val="00D7048E"/>
    <w:rsid w:val="00D71010"/>
    <w:rsid w:val="00D75061"/>
    <w:rsid w:val="00D77C8B"/>
    <w:rsid w:val="00D81BA3"/>
    <w:rsid w:val="00D84468"/>
    <w:rsid w:val="00D90622"/>
    <w:rsid w:val="00DA7467"/>
    <w:rsid w:val="00DC197B"/>
    <w:rsid w:val="00DC5B89"/>
    <w:rsid w:val="00DD07F9"/>
    <w:rsid w:val="00DD490F"/>
    <w:rsid w:val="00DD78B2"/>
    <w:rsid w:val="00DE1719"/>
    <w:rsid w:val="00DF4CE1"/>
    <w:rsid w:val="00DF6CBC"/>
    <w:rsid w:val="00E14ABA"/>
    <w:rsid w:val="00E34134"/>
    <w:rsid w:val="00E36118"/>
    <w:rsid w:val="00E376E1"/>
    <w:rsid w:val="00E431DC"/>
    <w:rsid w:val="00E5129B"/>
    <w:rsid w:val="00E57461"/>
    <w:rsid w:val="00E72D86"/>
    <w:rsid w:val="00E7347D"/>
    <w:rsid w:val="00E7772A"/>
    <w:rsid w:val="00E77B57"/>
    <w:rsid w:val="00EA332A"/>
    <w:rsid w:val="00EB3012"/>
    <w:rsid w:val="00EB627F"/>
    <w:rsid w:val="00EB63C9"/>
    <w:rsid w:val="00ED0002"/>
    <w:rsid w:val="00EE6568"/>
    <w:rsid w:val="00EE6C6A"/>
    <w:rsid w:val="00F14715"/>
    <w:rsid w:val="00F23AC2"/>
    <w:rsid w:val="00F30187"/>
    <w:rsid w:val="00F308D9"/>
    <w:rsid w:val="00F30B67"/>
    <w:rsid w:val="00F33D50"/>
    <w:rsid w:val="00F63C58"/>
    <w:rsid w:val="00F86362"/>
    <w:rsid w:val="00FB18EF"/>
    <w:rsid w:val="00FB337E"/>
    <w:rsid w:val="00FD55D8"/>
    <w:rsid w:val="00FD6383"/>
    <w:rsid w:val="00FD64D8"/>
    <w:rsid w:val="00FE531D"/>
    <w:rsid w:val="00FF2F73"/>
    <w:rsid w:val="00FF4033"/>
    <w:rsid w:val="00FF4438"/>
    <w:rsid w:val="00FF45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727314C"/>
  <w15:docId w15:val="{DA768F0F-8872-4BB5-822C-B67D738F4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606293"/>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FB337E"/>
    <w:pPr>
      <w:numPr>
        <w:ilvl w:val="3"/>
      </w:numPr>
      <w:tabs>
        <w:tab w:val="clear" w:pos="1361"/>
        <w:tab w:val="left" w:pos="1701"/>
      </w:tabs>
    </w:pPr>
  </w:style>
  <w:style w:type="paragraph" w:styleId="Header">
    <w:name w:val="header"/>
    <w:aliases w:val="header odd,header,header odd1,header odd2,header odd3,header odd4,header odd5,header odd6"/>
    <w:basedOn w:val="NormalParagraph"/>
    <w:link w:val="HeaderChar"/>
    <w:qFormat/>
    <w:rsid w:val="00A95E1E"/>
    <w:pPr>
      <w:tabs>
        <w:tab w:val="right" w:pos="8931"/>
        <w:tab w:val="right" w:pos="13892"/>
      </w:tabs>
      <w:contextualSpacing/>
    </w:pPr>
    <w:rPr>
      <w:sz w:val="20"/>
    </w:rPr>
  </w:style>
  <w:style w:type="character" w:customStyle="1" w:styleId="HeaderChar">
    <w:name w:val="Header Char"/>
    <w:aliases w:val="header odd Char,header Char,header odd1 Char,header odd2 Char,header odd3 Char,header odd4 Char,header odd5 Char,header odd6 Char"/>
    <w:link w:val="Header"/>
    <w:qFormat/>
    <w:rsid w:val="005A1013"/>
    <w:rPr>
      <w:rFonts w:ascii="Arial" w:eastAsia="SimSun" w:hAnsi="Arial"/>
      <w:szCs w:val="22"/>
    </w:rPr>
  </w:style>
  <w:style w:type="paragraph" w:customStyle="1" w:styleId="ListBullet1">
    <w:name w:val="List Bullet 1"/>
    <w:basedOn w:val="NormalParagraph"/>
    <w:uiPriority w:val="2"/>
    <w:qFormat/>
    <w:rsid w:val="00FB337E"/>
    <w:pPr>
      <w:numPr>
        <w:numId w:val="13"/>
      </w:numPr>
      <w:tabs>
        <w:tab w:val="left" w:pos="680"/>
      </w:tabs>
      <w:contextualSpacing/>
    </w:pPr>
  </w:style>
  <w:style w:type="paragraph" w:styleId="ListBullet2">
    <w:name w:val="List Bullet 2"/>
    <w:basedOn w:val="ListBullet1"/>
    <w:uiPriority w:val="2"/>
    <w:qFormat/>
    <w:rsid w:val="00FB337E"/>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qFormat/>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2"/>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FB337E"/>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0"/>
      </w:numPr>
      <w:ind w:left="1020"/>
      <w:contextualSpacing/>
    </w:pPr>
  </w:style>
  <w:style w:type="paragraph" w:styleId="ListBullet3">
    <w:name w:val="List Bullet 3"/>
    <w:basedOn w:val="ListBullet2"/>
    <w:uiPriority w:val="2"/>
    <w:qFormat/>
    <w:rsid w:val="00FB337E"/>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0"/>
      </w:numPr>
      <w:spacing w:before="0" w:after="200" w:line="276" w:lineRule="auto"/>
      <w:contextualSpacing/>
    </w:pPr>
  </w:style>
  <w:style w:type="paragraph" w:customStyle="1" w:styleId="Figurecaption">
    <w:name w:val="Figure caption"/>
    <w:basedOn w:val="NormalParagraph"/>
    <w:uiPriority w:val="12"/>
    <w:qFormat/>
    <w:rsid w:val="00C25E2B"/>
    <w:pPr>
      <w:numPr>
        <w:numId w:val="11"/>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0"/>
      </w:numPr>
      <w:tabs>
        <w:tab w:val="clear" w:pos="1700"/>
        <w:tab w:val="left" w:pos="1361"/>
      </w:tabs>
      <w:ind w:left="1361"/>
      <w:contextualSpacing/>
    </w:pPr>
  </w:style>
  <w:style w:type="paragraph" w:styleId="TOCHeading">
    <w:name w:val="TOC Heading"/>
    <w:basedOn w:val="NormalParagraph"/>
    <w:next w:val="NormalParagraph"/>
    <w:uiPriority w:val="39"/>
    <w:semiHidden/>
    <w:qFormat/>
    <w:rsid w:val="00243CE1"/>
    <w:pPr>
      <w:keepNext/>
      <w:pageBreakBefore/>
    </w:pPr>
    <w:rPr>
      <w:b/>
      <w:sz w:val="28"/>
    </w:rPr>
  </w:style>
  <w:style w:type="paragraph" w:styleId="ListParagraph">
    <w:name w:val="List Paragraph"/>
    <w:basedOn w:val="ListNumber"/>
    <w:uiPriority w:val="9"/>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8"/>
      </w:numPr>
    </w:pPr>
  </w:style>
  <w:style w:type="paragraph" w:customStyle="1" w:styleId="TableBulletText">
    <w:name w:val="Table Bullet Text"/>
    <w:basedOn w:val="TableText"/>
    <w:link w:val="TableBulletTextChar"/>
    <w:uiPriority w:val="21"/>
    <w:qFormat/>
    <w:rsid w:val="00361471"/>
    <w:pPr>
      <w:numPr>
        <w:numId w:val="6"/>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29"/>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link w:val="NormalParagraphChar"/>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29"/>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397B86"/>
    <w:rPr>
      <w:rFonts w:ascii="Arial" w:eastAsia="Times New Roman" w:hAnsi="Arial" w:cs="Arial"/>
      <w:bCs/>
      <w:szCs w:val="22"/>
      <w:lang w:eastAsia="en-US"/>
    </w:rPr>
  </w:style>
  <w:style w:type="paragraph" w:customStyle="1" w:styleId="CSLegalTxt">
    <w:name w:val="CS LegalTxt"/>
    <w:uiPriority w:val="29"/>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9"/>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FB337E"/>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character" w:customStyle="1" w:styleId="NormalParagraphChar">
    <w:name w:val="Normal Paragraph Char"/>
    <w:link w:val="NormalParagraph"/>
    <w:qFormat/>
    <w:locked/>
    <w:rsid w:val="004137F9"/>
    <w:rPr>
      <w:rFonts w:ascii="Arial" w:eastAsia="SimSun" w:hAnsi="Arial"/>
      <w:sz w:val="22"/>
      <w:szCs w:val="22"/>
    </w:rPr>
  </w:style>
  <w:style w:type="character" w:customStyle="1" w:styleId="UnresolvedMention1">
    <w:name w:val="Unresolved Mention1"/>
    <w:basedOn w:val="DefaultParagraphFont"/>
    <w:uiPriority w:val="99"/>
    <w:semiHidden/>
    <w:unhideWhenUsed/>
    <w:rsid w:val="00AF45A6"/>
    <w:rPr>
      <w:color w:val="605E5C"/>
      <w:shd w:val="clear" w:color="auto" w:fill="E1DFDD"/>
    </w:rPr>
  </w:style>
  <w:style w:type="character" w:styleId="FollowedHyperlink">
    <w:name w:val="FollowedHyperlink"/>
    <w:basedOn w:val="DefaultParagraphFont"/>
    <w:uiPriority w:val="99"/>
    <w:semiHidden/>
    <w:unhideWhenUsed/>
    <w:rsid w:val="00622F40"/>
    <w:rPr>
      <w:color w:val="800080" w:themeColor="followedHyperlink"/>
      <w:u w:val="single"/>
    </w:rPr>
  </w:style>
  <w:style w:type="paragraph" w:styleId="Revision">
    <w:name w:val="Revision"/>
    <w:hidden/>
    <w:uiPriority w:val="99"/>
    <w:semiHidden/>
    <w:rsid w:val="00151DAE"/>
    <w:rPr>
      <w:rFonts w:ascii="Arial" w:eastAsia="SimSun" w:hAnsi="Arial"/>
      <w:sz w:val="22"/>
      <w:lang w:eastAsia="zh-CN" w:bidi="bn-BD"/>
    </w:rPr>
  </w:style>
  <w:style w:type="character" w:styleId="UnresolvedMention">
    <w:name w:val="Unresolved Mention"/>
    <w:basedOn w:val="DefaultParagraphFont"/>
    <w:uiPriority w:val="99"/>
    <w:semiHidden/>
    <w:unhideWhenUsed/>
    <w:rsid w:val="00F23AC2"/>
    <w:rPr>
      <w:color w:val="605E5C"/>
      <w:shd w:val="clear" w:color="auto" w:fill="E1DFDD"/>
    </w:rPr>
  </w:style>
  <w:style w:type="character" w:styleId="CommentReference">
    <w:name w:val="annotation reference"/>
    <w:basedOn w:val="DefaultParagraphFont"/>
    <w:uiPriority w:val="99"/>
    <w:semiHidden/>
    <w:unhideWhenUsed/>
    <w:rsid w:val="00722DBC"/>
    <w:rPr>
      <w:sz w:val="16"/>
      <w:szCs w:val="16"/>
    </w:rPr>
  </w:style>
  <w:style w:type="paragraph" w:styleId="CommentText">
    <w:name w:val="annotation text"/>
    <w:basedOn w:val="Normal"/>
    <w:link w:val="CommentTextChar"/>
    <w:uiPriority w:val="99"/>
    <w:unhideWhenUsed/>
    <w:rsid w:val="00722DBC"/>
    <w:rPr>
      <w:sz w:val="20"/>
      <w:szCs w:val="25"/>
    </w:rPr>
  </w:style>
  <w:style w:type="character" w:customStyle="1" w:styleId="CommentTextChar">
    <w:name w:val="Comment Text Char"/>
    <w:basedOn w:val="DefaultParagraphFont"/>
    <w:link w:val="CommentText"/>
    <w:uiPriority w:val="99"/>
    <w:rsid w:val="00722DBC"/>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722DBC"/>
    <w:rPr>
      <w:b/>
      <w:bCs/>
    </w:rPr>
  </w:style>
  <w:style w:type="character" w:customStyle="1" w:styleId="CommentSubjectChar">
    <w:name w:val="Comment Subject Char"/>
    <w:basedOn w:val="CommentTextChar"/>
    <w:link w:val="CommentSubject"/>
    <w:uiPriority w:val="99"/>
    <w:semiHidden/>
    <w:rsid w:val="00722DBC"/>
    <w:rPr>
      <w:rFonts w:ascii="Arial" w:eastAsia="SimSun" w:hAnsi="Arial"/>
      <w:b/>
      <w:bCs/>
      <w:szCs w:val="25"/>
      <w:lang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099397">
      <w:bodyDiv w:val="1"/>
      <w:marLeft w:val="0"/>
      <w:marRight w:val="0"/>
      <w:marTop w:val="0"/>
      <w:marBottom w:val="0"/>
      <w:divBdr>
        <w:top w:val="none" w:sz="0" w:space="0" w:color="auto"/>
        <w:left w:val="none" w:sz="0" w:space="0" w:color="auto"/>
        <w:bottom w:val="none" w:sz="0" w:space="0" w:color="auto"/>
        <w:right w:val="none" w:sz="0" w:space="0" w:color="auto"/>
      </w:divBdr>
      <w:divsChild>
        <w:div w:id="1326543568">
          <w:marLeft w:val="4680"/>
          <w:marRight w:val="0"/>
          <w:marTop w:val="75"/>
          <w:marBottom w:val="120"/>
          <w:divBdr>
            <w:top w:val="none" w:sz="0" w:space="0" w:color="auto"/>
            <w:left w:val="none" w:sz="0" w:space="0" w:color="auto"/>
            <w:bottom w:val="none" w:sz="0" w:space="0" w:color="auto"/>
            <w:right w:val="none" w:sz="0" w:space="0" w:color="auto"/>
          </w:divBdr>
        </w:div>
        <w:div w:id="801466225">
          <w:marLeft w:val="4680"/>
          <w:marRight w:val="0"/>
          <w:marTop w:val="75"/>
          <w:marBottom w:val="120"/>
          <w:divBdr>
            <w:top w:val="none" w:sz="0" w:space="0" w:color="auto"/>
            <w:left w:val="none" w:sz="0" w:space="0" w:color="auto"/>
            <w:bottom w:val="none" w:sz="0" w:space="0" w:color="auto"/>
            <w:right w:val="none" w:sz="0" w:space="0" w:color="auto"/>
          </w:divBdr>
        </w:div>
        <w:div w:id="241648673">
          <w:marLeft w:val="4680"/>
          <w:marRight w:val="0"/>
          <w:marTop w:val="75"/>
          <w:marBottom w:val="120"/>
          <w:divBdr>
            <w:top w:val="none" w:sz="0" w:space="0" w:color="auto"/>
            <w:left w:val="none" w:sz="0" w:space="0" w:color="auto"/>
            <w:bottom w:val="none" w:sz="0" w:space="0" w:color="auto"/>
            <w:right w:val="none" w:sz="0" w:space="0" w:color="auto"/>
          </w:divBdr>
        </w:div>
        <w:div w:id="1654870757">
          <w:marLeft w:val="4680"/>
          <w:marRight w:val="0"/>
          <w:marTop w:val="75"/>
          <w:marBottom w:val="120"/>
          <w:divBdr>
            <w:top w:val="none" w:sz="0" w:space="0" w:color="auto"/>
            <w:left w:val="none" w:sz="0" w:space="0" w:color="auto"/>
            <w:bottom w:val="none" w:sz="0" w:space="0" w:color="auto"/>
            <w:right w:val="none" w:sz="0" w:space="0" w:color="auto"/>
          </w:divBdr>
        </w:div>
      </w:divsChild>
    </w:div>
    <w:div w:id="1074009275">
      <w:bodyDiv w:val="1"/>
      <w:marLeft w:val="0"/>
      <w:marRight w:val="0"/>
      <w:marTop w:val="0"/>
      <w:marBottom w:val="0"/>
      <w:divBdr>
        <w:top w:val="none" w:sz="0" w:space="0" w:color="auto"/>
        <w:left w:val="none" w:sz="0" w:space="0" w:color="auto"/>
        <w:bottom w:val="none" w:sz="0" w:space="0" w:color="auto"/>
        <w:right w:val="none" w:sz="0" w:space="0" w:color="auto"/>
      </w:divBdr>
      <w:divsChild>
        <w:div w:id="1972982328">
          <w:marLeft w:val="1915"/>
          <w:marRight w:val="0"/>
          <w:marTop w:val="0"/>
          <w:marBottom w:val="120"/>
          <w:divBdr>
            <w:top w:val="none" w:sz="0" w:space="0" w:color="auto"/>
            <w:left w:val="none" w:sz="0" w:space="0" w:color="auto"/>
            <w:bottom w:val="none" w:sz="0" w:space="0" w:color="auto"/>
            <w:right w:val="none" w:sz="0" w:space="0" w:color="auto"/>
          </w:divBdr>
        </w:div>
      </w:divsChild>
    </w:div>
    <w:div w:id="1998148687">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sma.com/newsroom/wp-content/uploads/NG.129-v1.0-1.pdf"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gsma.com/newsroom/ng-134-v1-0/"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paul.gosden@gsma.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sma.com/get-involved/working-groups/gsma_resources/ts-66-v1-0-ims-data-channel-api-specificatio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lGosden\OneDrive%20-%20GSM%20Association\Documents\%7b%7bUser%20Profile%7d%7d\Documents\GSMA\GSMA%20logos\GSMA%20Liaison%20Stat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B16794AC5E1846BBE996F99324217C" ma:contentTypeVersion="3" ma:contentTypeDescription="Create a new document." ma:contentTypeScope="" ma:versionID="12d45549b5c75deb369577377c1f2181">
  <xsd:schema xmlns:xsd="http://www.w3.org/2001/XMLSchema" xmlns:xs="http://www.w3.org/2001/XMLSchema" xmlns:p="http://schemas.microsoft.com/office/2006/metadata/properties" xmlns:ns2="ea62efe0-7d66-4d27-b75e-b925a3838ee5" targetNamespace="http://schemas.microsoft.com/office/2006/metadata/properties" ma:root="true" ma:fieldsID="257b472245b4810b72ca05201a5567f6" ns2:_="">
    <xsd:import namespace="ea62efe0-7d66-4d27-b75e-b925a3838ee5"/>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62efe0-7d66-4d27-b75e-b925a3838e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16841fc-e166-4759-8b80-df1e1b366916" ContentTypeId="0x0101" PreviousValue="false" LastSyncTimeStamp="2023-03-23T14:59:08.627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8EC7E246-1937-43AB-8B22-69853CD54F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62efe0-7d66-4d27-b75e-b925a3838e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5704A4-0828-483C-8213-B25C2361377F}">
  <ds:schemaRefs>
    <ds:schemaRef ds:uri="Microsoft.SharePoint.Taxonomy.ContentTypeSync"/>
  </ds:schemaRefs>
</ds:datastoreItem>
</file>

<file path=customXml/itemProps3.xml><?xml version="1.0" encoding="utf-8"?>
<ds:datastoreItem xmlns:ds="http://schemas.openxmlformats.org/officeDocument/2006/customXml" ds:itemID="{0651A41E-A43F-4500-9F71-CC260A2B67AF}">
  <ds:schemaRefs>
    <ds:schemaRef ds:uri="http://schemas.microsoft.com/sharepoint/v3/contenttype/forms"/>
  </ds:schemaRefs>
</ds:datastoreItem>
</file>

<file path=customXml/itemProps4.xml><?xml version="1.0" encoding="utf-8"?>
<ds:datastoreItem xmlns:ds="http://schemas.openxmlformats.org/officeDocument/2006/customXml" ds:itemID="{7DF92ADF-3909-4088-9033-B35F81C146F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BAFE516-EBB1-41F4-AF68-7E728D37E309}">
  <ds:schemaRefs>
    <ds:schemaRef ds:uri="http://schemas.openxmlformats.org/officeDocument/2006/bibliography"/>
  </ds:schemaRefs>
</ds:datastoreItem>
</file>

<file path=docMetadata/LabelInfo.xml><?xml version="1.0" encoding="utf-8"?>
<clbl:labelList xmlns:clbl="http://schemas.microsoft.com/office/2020/mipLabelMetadata">
  <clbl:label id="{72a4ff82-fec3-469d-aafb-ac8276216699}" enabled="0" method="" siteId="{72a4ff82-fec3-469d-aafb-ac8276216699}" removed="1"/>
</clbl:labelList>
</file>

<file path=docProps/app.xml><?xml version="1.0" encoding="utf-8"?>
<Properties xmlns="http://schemas.openxmlformats.org/officeDocument/2006/extended-properties" xmlns:vt="http://schemas.openxmlformats.org/officeDocument/2006/docPropsVTypes">
  <Template>GSMA Liaison Statement.dotx</Template>
  <TotalTime>1</TotalTime>
  <Pages>3</Pages>
  <Words>885</Words>
  <Characters>5049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GSMA Document Template</vt:lpstr>
    </vt:vector>
  </TitlesOfParts>
  <Company>GSMA</Company>
  <LinksUpToDate>false</LinksUpToDate>
  <CharactersWithSpaces>5923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Paul Gosden</dc:creator>
  <cp:lastModifiedBy>Mirko</cp:lastModifiedBy>
  <cp:revision>2</cp:revision>
  <cp:lastPrinted>2012-07-13T09:11:00Z</cp:lastPrinted>
  <dcterms:created xsi:type="dcterms:W3CDTF">2024-07-30T11:41:00Z</dcterms:created>
  <dcterms:modified xsi:type="dcterms:W3CDTF">2024-07-30T11:41:00Z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0x010100CFB16794AC5E1846BBE996F99324217C</vt:lpwstr>
  </property>
  <property fmtid="{D5CDD505-2E9C-101B-9397-08002B2CF9AE}" pid="3" name="_2015_ms_pID_725343">
    <vt:lpwstr>(2)anTyzt8T6tE/BVdplowXgfwwpyduCAHceWSmFuOkZderA4k+ZthruWxVmoKfWu7eywzLiG9a
1hYnSb1liphzKOdZCqCqxJms9eUT04qDR0NKBy9GTCa/QgpUs0KLKPs6cmug1aT9+as4XAul
tOI5PtTmQmlD76D9/IhMK54GvhbE6c9eTzrGZsG+SYAJ5gUdjt77iGKi/lB+QtjmiJpezCYr
11t+lr9uJnP0nZt4jQ</vt:lpwstr>
  </property>
  <property fmtid="{D5CDD505-2E9C-101B-9397-08002B2CF9AE}" pid="4" name="_2015_ms_pID_7253431">
    <vt:lpwstr>uEqmLC2ixbjQ4lSruEzXHylaRCcIoWuSMGlwKSIps+qW5Z5npxTx5r
d1MaHCziktF0n4+7TiXIfi5dLwSmQonCu2AhWu2d+mRSsDCe5tf3EHU0taL0yRV16XINDuPh
3BaOWziOyUw3YMdbxqHjoXtl+G0e+6Hh5M2wMeXrfcc+X8CQcKy62YilfQa3qa7GzNI=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1721727192</vt:lpwstr>
  </property>
</Properties>
</file>